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6" w:space="0" w:color="D9D9D9" w:themeColor="background1" w:themeShade="D9"/>
        </w:tblBorders>
        <w:tblLayout w:type="fixed"/>
        <w:tblCellMar>
          <w:top w:w="85" w:type="dxa"/>
          <w:bottom w:w="85" w:type="dxa"/>
        </w:tblCellMar>
        <w:tblLook w:val="04A0" w:firstRow="1" w:lastRow="0" w:firstColumn="1" w:lastColumn="0" w:noHBand="0" w:noVBand="1"/>
      </w:tblPr>
      <w:tblGrid>
        <w:gridCol w:w="10456"/>
      </w:tblGrid>
      <w:tr w:rsidR="005918E7" w:rsidRPr="00652B36" w14:paraId="1751CD3A" w14:textId="77777777" w:rsidTr="00907C8D">
        <w:trPr>
          <w:trHeight w:val="898"/>
        </w:trPr>
        <w:tc>
          <w:tcPr>
            <w:tcW w:w="10456" w:type="dxa"/>
            <w:tcBorders>
              <w:bottom w:val="single" w:sz="4" w:space="0" w:color="D9D9D9" w:themeColor="background1" w:themeShade="D9"/>
            </w:tcBorders>
            <w:shd w:val="clear" w:color="auto" w:fill="000000" w:themeFill="text1"/>
            <w:vAlign w:val="center"/>
          </w:tcPr>
          <w:p w14:paraId="6AE96843" w14:textId="4BF93007" w:rsidR="005918E7" w:rsidRPr="00652B36" w:rsidRDefault="005918E7" w:rsidP="002724C3">
            <w:pPr>
              <w:tabs>
                <w:tab w:val="num" w:pos="567"/>
                <w:tab w:val="right" w:pos="9945"/>
              </w:tabs>
              <w:spacing w:before="120"/>
              <w:rPr>
                <w:b/>
                <w:sz w:val="36"/>
                <w:szCs w:val="36"/>
                <w:lang w:eastAsia="en-AU"/>
              </w:rPr>
            </w:pPr>
            <w:bookmarkStart w:id="0" w:name="_Ref499117793"/>
            <w:bookmarkStart w:id="1" w:name="_Ref1026305"/>
            <w:bookmarkStart w:id="2" w:name="_Ref509510721"/>
            <w:bookmarkStart w:id="3" w:name="_Toc502146728"/>
            <w:bookmarkStart w:id="4" w:name="OLE_LINK1"/>
            <w:bookmarkStart w:id="5" w:name="_Hlk1654773"/>
            <w:bookmarkStart w:id="6" w:name="_Hlk2101833"/>
            <w:bookmarkStart w:id="7" w:name="OLE_LINK18"/>
            <w:r w:rsidRPr="00652B36">
              <w:rPr>
                <w:b/>
                <w:noProof/>
                <w:sz w:val="36"/>
                <w:szCs w:val="36"/>
              </w:rPr>
              <w:drawing>
                <wp:anchor distT="0" distB="0" distL="114300" distR="114300" simplePos="0" relativeHeight="251659264" behindDoc="0" locked="0" layoutInCell="1" allowOverlap="1" wp14:anchorId="59A9B1EB" wp14:editId="5E1B63FA">
                  <wp:simplePos x="533400" y="542925"/>
                  <wp:positionH relativeFrom="margin">
                    <wp:posOffset>53975</wp:posOffset>
                  </wp:positionH>
                  <wp:positionV relativeFrom="margin">
                    <wp:posOffset>34925</wp:posOffset>
                  </wp:positionV>
                  <wp:extent cx="2000250" cy="320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ive_logo_mono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320675"/>
                          </a:xfrm>
                          <a:prstGeom prst="rect">
                            <a:avLst/>
                          </a:prstGeom>
                        </pic:spPr>
                      </pic:pic>
                    </a:graphicData>
                  </a:graphic>
                  <wp14:sizeRelH relativeFrom="margin">
                    <wp14:pctWidth>0</wp14:pctWidth>
                  </wp14:sizeRelH>
                  <wp14:sizeRelV relativeFrom="margin">
                    <wp14:pctHeight>0</wp14:pctHeight>
                  </wp14:sizeRelV>
                </wp:anchor>
              </w:drawing>
            </w:r>
            <w:r>
              <w:rPr>
                <w:b/>
                <w:noProof/>
                <w:sz w:val="36"/>
                <w:szCs w:val="36"/>
              </w:rPr>
              <w:tab/>
              <w:t>Software Agreement</w:t>
            </w:r>
            <w:r w:rsidR="001F3883">
              <w:rPr>
                <w:b/>
                <w:noProof/>
                <w:sz w:val="36"/>
                <w:szCs w:val="36"/>
              </w:rPr>
              <w:t xml:space="preserve"> v1.1</w:t>
            </w:r>
          </w:p>
        </w:tc>
      </w:tr>
    </w:tbl>
    <w:p w14:paraId="12740D3B" w14:textId="77777777" w:rsidR="005918E7" w:rsidRDefault="005918E7"/>
    <w:p w14:paraId="51295BC5" w14:textId="0DB7E3CE" w:rsidR="00E35774" w:rsidRDefault="00175D19">
      <w:pPr>
        <w:pStyle w:val="LegalVision1"/>
      </w:pPr>
      <w:r>
        <w:t>Definitions</w:t>
      </w:r>
    </w:p>
    <w:p w14:paraId="3AB26E1B" w14:textId="3E2E51D9" w:rsidR="00E35774" w:rsidRDefault="00175D19">
      <w:pPr>
        <w:pStyle w:val="LegalVisionNormal"/>
        <w:ind w:left="425"/>
      </w:pPr>
      <w:r>
        <w:t xml:space="preserve">The definitions and interpretation section in this Agreement are set out in </w:t>
      </w:r>
      <w:r>
        <w:rPr>
          <w:b/>
        </w:rPr>
        <w:t xml:space="preserve">clause </w:t>
      </w:r>
      <w:r>
        <w:rPr>
          <w:b/>
        </w:rPr>
        <w:fldChar w:fldCharType="begin"/>
      </w:r>
      <w:r>
        <w:rPr>
          <w:b/>
        </w:rPr>
        <w:instrText xml:space="preserve"> REF _Ref5712118 \w \h  \* MERGEFORMAT </w:instrText>
      </w:r>
      <w:r>
        <w:rPr>
          <w:b/>
        </w:rPr>
      </w:r>
      <w:r>
        <w:rPr>
          <w:b/>
        </w:rPr>
        <w:fldChar w:fldCharType="separate"/>
      </w:r>
      <w:r w:rsidR="00560D13">
        <w:rPr>
          <w:b/>
        </w:rPr>
        <w:t>22</w:t>
      </w:r>
      <w:r>
        <w:rPr>
          <w:b/>
        </w:rPr>
        <w:fldChar w:fldCharType="end"/>
      </w:r>
      <w:r>
        <w:t xml:space="preserve"> (</w:t>
      </w:r>
      <w:r>
        <w:fldChar w:fldCharType="begin"/>
      </w:r>
      <w:r>
        <w:instrText xml:space="preserve"> REF _Ref5712118 \h </w:instrText>
      </w:r>
      <w:r>
        <w:fldChar w:fldCharType="separate"/>
      </w:r>
      <w:r w:rsidR="00560D13">
        <w:t>Definitions and interpretation</w:t>
      </w:r>
      <w:r>
        <w:fldChar w:fldCharType="end"/>
      </w:r>
      <w:r>
        <w:t>).</w:t>
      </w:r>
    </w:p>
    <w:p w14:paraId="6A36DDF8" w14:textId="77777777" w:rsidR="00E35774" w:rsidRDefault="00175D19">
      <w:pPr>
        <w:pStyle w:val="LegalVision1"/>
      </w:pPr>
      <w:r>
        <w:t>Parties and agreement</w:t>
      </w:r>
    </w:p>
    <w:p w14:paraId="55EE5CF7" w14:textId="77777777" w:rsidR="00E35774" w:rsidRDefault="00175D19">
      <w:pPr>
        <w:pStyle w:val="LegalVision2"/>
      </w:pPr>
      <w:r>
        <w:t>Parties</w:t>
      </w:r>
    </w:p>
    <w:p w14:paraId="347162D2" w14:textId="49C5BAA7" w:rsidR="00E35774" w:rsidRDefault="00175D19">
      <w:pPr>
        <w:pStyle w:val="LegalVisionNormal"/>
        <w:ind w:left="425"/>
      </w:pPr>
      <w:r>
        <w:t xml:space="preserve">This Agreement is between our customer (referred to as </w:t>
      </w:r>
      <w:r w:rsidRPr="00175D19">
        <w:rPr>
          <w:b/>
        </w:rPr>
        <w:t>Customer</w:t>
      </w:r>
      <w:r>
        <w:t>)</w:t>
      </w:r>
      <w:r w:rsidR="00663D65">
        <w:t xml:space="preserve"> </w:t>
      </w:r>
      <w:r>
        <w:t xml:space="preserve">and </w:t>
      </w:r>
      <w:r>
        <w:rPr>
          <w:b/>
        </w:rPr>
        <w:t>Cosive Pty Ltd</w:t>
      </w:r>
      <w:r>
        <w:t xml:space="preserve"> ABN </w:t>
      </w:r>
      <w:r>
        <w:rPr>
          <w:b/>
        </w:rPr>
        <w:t>24 608 265 345</w:t>
      </w:r>
      <w:r>
        <w:t xml:space="preserve">, its </w:t>
      </w:r>
      <w:r w:rsidR="002724C3">
        <w:t xml:space="preserve">subsidiaries, </w:t>
      </w:r>
      <w:r>
        <w:t xml:space="preserve">successors and assignees (referred to as </w:t>
      </w:r>
      <w:r w:rsidRPr="00175D19">
        <w:rPr>
          <w:b/>
        </w:rPr>
        <w:t>Cosive</w:t>
      </w:r>
      <w:r>
        <w:t>) and collectively the Parties. This Agreement is available at www.cosive.com (</w:t>
      </w:r>
      <w:r>
        <w:rPr>
          <w:b/>
        </w:rPr>
        <w:t>Site</w:t>
      </w:r>
      <w:r>
        <w:t>).</w:t>
      </w:r>
      <w:r w:rsidR="00F61B47">
        <w:t xml:space="preserve"> The </w:t>
      </w:r>
      <w:r w:rsidR="003B3FA6">
        <w:t xml:space="preserve">Cosive Services </w:t>
      </w:r>
      <w:r w:rsidR="00F61B47">
        <w:t xml:space="preserve">may be provided </w:t>
      </w:r>
      <w:r w:rsidR="003B3FA6">
        <w:t>in other countries by Cosive and it</w:t>
      </w:r>
      <w:r w:rsidR="00CE2942">
        <w:t>s</w:t>
      </w:r>
      <w:r w:rsidR="003B3FA6">
        <w:t xml:space="preserve"> Related Bodies Corporates. </w:t>
      </w:r>
    </w:p>
    <w:p w14:paraId="7CE8EC20" w14:textId="77777777" w:rsidR="00E35774" w:rsidRDefault="00175D19">
      <w:pPr>
        <w:pStyle w:val="LegalVision2"/>
      </w:pPr>
      <w:r>
        <w:t>Agreement</w:t>
      </w:r>
    </w:p>
    <w:p w14:paraId="0EB77FAA" w14:textId="77777777" w:rsidR="00E35774" w:rsidRDefault="00175D19">
      <w:pPr>
        <w:pStyle w:val="LegalVisionNormal"/>
        <w:ind w:left="425"/>
      </w:pPr>
      <w:r>
        <w:t>This Agreement</w:t>
      </w:r>
      <w:r>
        <w:rPr>
          <w:lang w:eastAsia="en-AU"/>
        </w:rPr>
        <w:t xml:space="preserve"> forms the agreement under which </w:t>
      </w:r>
      <w:r>
        <w:rPr>
          <w:lang w:eastAsia="zh-CN"/>
        </w:rPr>
        <w:t xml:space="preserve">Cosive provides </w:t>
      </w:r>
      <w:bookmarkStart w:id="8" w:name="OLE_LINK2"/>
      <w:r>
        <w:rPr>
          <w:lang w:eastAsia="zh-CN"/>
        </w:rPr>
        <w:t xml:space="preserve">Customer </w:t>
      </w:r>
      <w:bookmarkEnd w:id="8"/>
      <w:r>
        <w:rPr>
          <w:lang w:eastAsia="en-AU"/>
        </w:rPr>
        <w:t xml:space="preserve">with the Cosive Services. Please read this Agreement carefully. </w:t>
      </w:r>
    </w:p>
    <w:p w14:paraId="30A94FEF" w14:textId="77777777" w:rsidR="00E35774" w:rsidRDefault="00175D19">
      <w:pPr>
        <w:pStyle w:val="LegalVision1"/>
      </w:pPr>
      <w:r>
        <w:t>Cosive Services</w:t>
      </w:r>
    </w:p>
    <w:p w14:paraId="6A6C5FFC" w14:textId="77777777" w:rsidR="00E35774" w:rsidRDefault="00175D19">
      <w:pPr>
        <w:pStyle w:val="LegalVision2"/>
      </w:pPr>
      <w:r>
        <w:t xml:space="preserve">Cosive Services </w:t>
      </w:r>
    </w:p>
    <w:p w14:paraId="5AAB306B" w14:textId="77777777" w:rsidR="00E35774" w:rsidRDefault="00175D19">
      <w:pPr>
        <w:pStyle w:val="LegalVisionNormalParagraph"/>
      </w:pPr>
      <w:r>
        <w:t>Customer has requested the Cosive Services. Cosive will supply the Cosive Services as set out in this Agreement.</w:t>
      </w:r>
    </w:p>
    <w:p w14:paraId="746D6BF5" w14:textId="77777777" w:rsidR="00E35774" w:rsidRDefault="00175D19">
      <w:pPr>
        <w:pStyle w:val="LegalVision2"/>
      </w:pPr>
      <w:r>
        <w:t>Conflicting terms</w:t>
      </w:r>
    </w:p>
    <w:p w14:paraId="24D39635" w14:textId="77777777" w:rsidR="00E35774" w:rsidRDefault="00175D19">
      <w:pPr>
        <w:pStyle w:val="LegalVisionNormalParagraph"/>
      </w:pPr>
      <w:r>
        <w:t xml:space="preserve">This Agreement is made up of the following documents (in order of priority): </w:t>
      </w:r>
    </w:p>
    <w:p w14:paraId="448E1D12" w14:textId="77777777" w:rsidR="00560D13" w:rsidRDefault="00560D13" w:rsidP="00560D13">
      <w:pPr>
        <w:pStyle w:val="LegalVision3"/>
      </w:pPr>
      <w:r>
        <w:t>any Order Form; and</w:t>
      </w:r>
    </w:p>
    <w:p w14:paraId="7B4EBC54" w14:textId="0314E028" w:rsidR="00560D13" w:rsidRDefault="00560D13" w:rsidP="00560D13">
      <w:pPr>
        <w:pStyle w:val="LegalVision3"/>
      </w:pPr>
      <w:r>
        <w:t>any terms set out at an URL provided by Cosive, including on the Site; and</w:t>
      </w:r>
    </w:p>
    <w:p w14:paraId="10687D5C" w14:textId="630A981D" w:rsidR="00E35774" w:rsidRDefault="00175D19">
      <w:pPr>
        <w:pStyle w:val="LegalVision3"/>
      </w:pPr>
      <w:r>
        <w:t>this document</w:t>
      </w:r>
      <w:r w:rsidR="00907C8D">
        <w:t>.</w:t>
      </w:r>
    </w:p>
    <w:p w14:paraId="139DFC87" w14:textId="77777777" w:rsidR="00E35774" w:rsidRDefault="00175D19">
      <w:pPr>
        <w:pStyle w:val="LegalVision1"/>
      </w:pPr>
      <w:r>
        <w:t>Acceptance</w:t>
      </w:r>
    </w:p>
    <w:p w14:paraId="2EED932C" w14:textId="77777777" w:rsidR="00E35774" w:rsidRDefault="00175D19">
      <w:pPr>
        <w:pStyle w:val="LegalVision2"/>
      </w:pPr>
      <w:r>
        <w:t>Acceptance</w:t>
      </w:r>
    </w:p>
    <w:p w14:paraId="6B33C770" w14:textId="77777777" w:rsidR="00E35774" w:rsidRDefault="00175D19">
      <w:pPr>
        <w:pStyle w:val="LegalVisionNormal"/>
        <w:ind w:left="425"/>
      </w:pPr>
      <w:r>
        <w:t>Customer accepts this Agreement by:</w:t>
      </w:r>
    </w:p>
    <w:p w14:paraId="3C770654" w14:textId="31CD5788" w:rsidR="00E35774" w:rsidRDefault="00175D19">
      <w:pPr>
        <w:pStyle w:val="LegalVision3"/>
      </w:pPr>
      <w:r>
        <w:t xml:space="preserve">signing this Agreement; or </w:t>
      </w:r>
    </w:p>
    <w:p w14:paraId="2DA3C623" w14:textId="2F1379F5" w:rsidR="0022784E" w:rsidRDefault="0022784E">
      <w:pPr>
        <w:pStyle w:val="LegalVision3"/>
      </w:pPr>
      <w:r>
        <w:t>signing or accepting and Order Form Cosive provides to you;</w:t>
      </w:r>
      <w:r w:rsidR="00FC3194">
        <w:t xml:space="preserve"> or</w:t>
      </w:r>
    </w:p>
    <w:p w14:paraId="3D3A9B0F" w14:textId="2D50AC00" w:rsidR="00E35774" w:rsidRDefault="00175D19">
      <w:pPr>
        <w:pStyle w:val="LegalVision3"/>
      </w:pPr>
      <w:r>
        <w:t>clicking a box indicating acceptance</w:t>
      </w:r>
      <w:r w:rsidR="00FC3194">
        <w:t xml:space="preserve"> on the Site</w:t>
      </w:r>
      <w:r>
        <w:t xml:space="preserve">; or </w:t>
      </w:r>
    </w:p>
    <w:p w14:paraId="0C5B606D" w14:textId="77777777" w:rsidR="00E35774" w:rsidRDefault="00175D19">
      <w:pPr>
        <w:pStyle w:val="LegalVision3"/>
      </w:pPr>
      <w:r>
        <w:t xml:space="preserve">creating an Account; or </w:t>
      </w:r>
    </w:p>
    <w:p w14:paraId="0BECA276" w14:textId="328BC766" w:rsidR="00E35774" w:rsidRDefault="00175D19" w:rsidP="00CE2942">
      <w:pPr>
        <w:pStyle w:val="LegalVision3"/>
      </w:pPr>
      <w:r>
        <w:t>accessing or using the Cosive Services.</w:t>
      </w:r>
    </w:p>
    <w:p w14:paraId="10212FC2" w14:textId="77777777" w:rsidR="00E35774" w:rsidRDefault="00175D19">
      <w:pPr>
        <w:pStyle w:val="LegalVision2"/>
      </w:pPr>
      <w:r>
        <w:t xml:space="preserve">Authority </w:t>
      </w:r>
    </w:p>
    <w:p w14:paraId="6431E35E" w14:textId="77777777" w:rsidR="00E35774" w:rsidRDefault="00175D19">
      <w:pPr>
        <w:pStyle w:val="LegalVisionNormal"/>
        <w:ind w:left="425"/>
      </w:pPr>
      <w:r>
        <w:t xml:space="preserve">By accepting this Agreement, Customer warrants to Cosive: </w:t>
      </w:r>
    </w:p>
    <w:p w14:paraId="68EC6856" w14:textId="77777777" w:rsidR="00E35774" w:rsidRDefault="00175D19">
      <w:pPr>
        <w:pStyle w:val="LegalVision3"/>
      </w:pPr>
      <w:r>
        <w:t>that Customer has reviewed this Agreement, including Cosive’s Website Terms of Use and Privacy Policy, available on the Site and the Customer will use the Cosive Services in accordance with them</w:t>
      </w:r>
      <w:bookmarkStart w:id="9" w:name="OLE_LINK55"/>
      <w:bookmarkStart w:id="10" w:name="OLE_LINK56"/>
      <w:r>
        <w:t xml:space="preserve">; </w:t>
      </w:r>
      <w:bookmarkEnd w:id="9"/>
      <w:bookmarkEnd w:id="10"/>
    </w:p>
    <w:p w14:paraId="506B8741" w14:textId="77777777" w:rsidR="00E35774" w:rsidRDefault="00175D19">
      <w:pPr>
        <w:pStyle w:val="LegalVision3"/>
      </w:pPr>
      <w:r>
        <w:t xml:space="preserve">that Customer has the legal capacity to enter into a legally binding agreement; </w:t>
      </w:r>
    </w:p>
    <w:p w14:paraId="4830A48D" w14:textId="77777777" w:rsidR="00E35774" w:rsidRDefault="00175D19">
      <w:pPr>
        <w:pStyle w:val="LegalVision3"/>
      </w:pPr>
      <w:r>
        <w:t xml:space="preserve">that Customer has the authority to act on behalf of any person or entity for whom </w:t>
      </w:r>
      <w:r w:rsidR="00823481">
        <w:t xml:space="preserve">are </w:t>
      </w:r>
      <w:r>
        <w:t xml:space="preserve">using the Cosive Services and </w:t>
      </w:r>
      <w:r w:rsidR="00823481">
        <w:t xml:space="preserve">Customer </w:t>
      </w:r>
      <w:r>
        <w:t xml:space="preserve">are deemed to have agreed to this Agreement on behalf of </w:t>
      </w:r>
      <w:r w:rsidR="00823481">
        <w:t xml:space="preserve">that </w:t>
      </w:r>
      <w:r>
        <w:t>entity</w:t>
      </w:r>
      <w:r w:rsidR="00823481">
        <w:t>’s behalf</w:t>
      </w:r>
      <w:r>
        <w:t xml:space="preserve">; and </w:t>
      </w:r>
    </w:p>
    <w:p w14:paraId="0D258A32" w14:textId="77777777" w:rsidR="00E35774" w:rsidRDefault="00175D19">
      <w:pPr>
        <w:pStyle w:val="LegalVision3"/>
      </w:pPr>
      <w:r>
        <w:t>that Customer has all hardware, software and services which are necessary to access and use the Cosive Services</w:t>
      </w:r>
      <w:r w:rsidR="00823481">
        <w:t xml:space="preserve"> (other than those required to be provided by Cosive under this Agreement)</w:t>
      </w:r>
      <w:r>
        <w:t>.</w:t>
      </w:r>
    </w:p>
    <w:p w14:paraId="743352E3" w14:textId="77777777" w:rsidR="00E35774" w:rsidRDefault="00175D19">
      <w:pPr>
        <w:pStyle w:val="LegalVision1"/>
      </w:pPr>
      <w:r>
        <w:t>Term</w:t>
      </w:r>
    </w:p>
    <w:p w14:paraId="6FFFCD8A" w14:textId="77777777" w:rsidR="00E35774" w:rsidRDefault="00175D19">
      <w:pPr>
        <w:pStyle w:val="LegalVision2"/>
      </w:pPr>
      <w:bookmarkStart w:id="11" w:name="_Ref5691901"/>
      <w:r>
        <w:t>This Agreement Term</w:t>
      </w:r>
      <w:bookmarkEnd w:id="11"/>
      <w:r>
        <w:t xml:space="preserve"> </w:t>
      </w:r>
      <w:bookmarkStart w:id="12" w:name="OLE_LINK43"/>
    </w:p>
    <w:bookmarkEnd w:id="12"/>
    <w:p w14:paraId="437D29BC" w14:textId="4D546259" w:rsidR="00E35774" w:rsidRDefault="00175D19">
      <w:pPr>
        <w:pStyle w:val="LegalVisionNormalParagraph"/>
      </w:pPr>
      <w:r>
        <w:t xml:space="preserve">This Agreement commences on the Agreement Start Date and continues until the date that the last </w:t>
      </w:r>
      <w:r w:rsidR="002A4CEA">
        <w:t xml:space="preserve">Order Form </w:t>
      </w:r>
      <w:r>
        <w:t>placed under this Agreement expires or is terminated (</w:t>
      </w:r>
      <w:r>
        <w:rPr>
          <w:b/>
          <w:color w:val="000000"/>
        </w:rPr>
        <w:t>Agreement</w:t>
      </w:r>
      <w:r>
        <w:rPr>
          <w:b/>
        </w:rPr>
        <w:t xml:space="preserve"> Term</w:t>
      </w:r>
      <w:r>
        <w:t xml:space="preserve">). Any renewal process for this Agreement is set out </w:t>
      </w:r>
      <w:bookmarkStart w:id="13" w:name="OLE_LINK3"/>
      <w:bookmarkStart w:id="14" w:name="OLE_LINK12"/>
      <w:r w:rsidR="002A4CEA">
        <w:t>on the Site or in an Order Form</w:t>
      </w:r>
      <w:bookmarkEnd w:id="13"/>
      <w:bookmarkEnd w:id="14"/>
      <w:r>
        <w:t xml:space="preserve">.  </w:t>
      </w:r>
    </w:p>
    <w:bookmarkEnd w:id="0"/>
    <w:bookmarkEnd w:id="1"/>
    <w:p w14:paraId="33B6DBDA" w14:textId="778E5473" w:rsidR="00E35774" w:rsidRDefault="002A4CEA">
      <w:pPr>
        <w:pStyle w:val="LegalVision2"/>
      </w:pPr>
      <w:r>
        <w:t xml:space="preserve">Order Form </w:t>
      </w:r>
      <w:r w:rsidR="00175D19">
        <w:t>Term</w:t>
      </w:r>
    </w:p>
    <w:p w14:paraId="091D09C6" w14:textId="3AC6EBDD" w:rsidR="00E35774" w:rsidRDefault="00175D19">
      <w:pPr>
        <w:pStyle w:val="LegalVisionNormalParagraph"/>
      </w:pPr>
      <w:r>
        <w:t xml:space="preserve">Each </w:t>
      </w:r>
      <w:r w:rsidR="00B22968" w:rsidRPr="00B22968">
        <w:t xml:space="preserve">Order Form </w:t>
      </w:r>
      <w:r>
        <w:t xml:space="preserve">commences on the </w:t>
      </w:r>
      <w:r w:rsidR="00B22968" w:rsidRPr="00B22968">
        <w:t>Order Form</w:t>
      </w:r>
      <w:r w:rsidR="00B22968">
        <w:t xml:space="preserve"> </w:t>
      </w:r>
      <w:r>
        <w:t xml:space="preserve">Start Date and ends on the </w:t>
      </w:r>
      <w:r w:rsidR="00B22968" w:rsidRPr="00B22968">
        <w:t>Order Form</w:t>
      </w:r>
      <w:r w:rsidR="00B22968">
        <w:t xml:space="preserve"> </w:t>
      </w:r>
      <w:r>
        <w:t>End Date (</w:t>
      </w:r>
      <w:r w:rsidR="00B22968" w:rsidRPr="00907C8D">
        <w:rPr>
          <w:b/>
          <w:bCs/>
        </w:rPr>
        <w:t>Order Form</w:t>
      </w:r>
      <w:r w:rsidR="00B22968">
        <w:t xml:space="preserve"> </w:t>
      </w:r>
      <w:r>
        <w:rPr>
          <w:b/>
        </w:rPr>
        <w:t>Term</w:t>
      </w:r>
      <w:r>
        <w:t xml:space="preserve">).  </w:t>
      </w:r>
      <w:bookmarkStart w:id="15" w:name="_Ref518634661"/>
      <w:r>
        <w:t xml:space="preserve">If there are no </w:t>
      </w:r>
      <w:r w:rsidR="00B22968" w:rsidRPr="00B22968">
        <w:t>Order Form</w:t>
      </w:r>
      <w:r w:rsidR="00B22968">
        <w:t xml:space="preserve">s </w:t>
      </w:r>
      <w:r>
        <w:t>in effect, either Party may terminate this Agreement by giving the other Party 30 days’ written notice.</w:t>
      </w:r>
      <w:bookmarkEnd w:id="15"/>
      <w:r>
        <w:t xml:space="preserve">  Any renewal process for </w:t>
      </w:r>
      <w:r w:rsidR="0088143B">
        <w:t>an</w:t>
      </w:r>
      <w:r>
        <w:t xml:space="preserve"> </w:t>
      </w:r>
      <w:r w:rsidR="00B22968" w:rsidRPr="00B22968">
        <w:t>Order Form</w:t>
      </w:r>
      <w:r w:rsidR="00B22968">
        <w:t xml:space="preserve"> </w:t>
      </w:r>
      <w:r>
        <w:t xml:space="preserve">Term is set out </w:t>
      </w:r>
      <w:r w:rsidR="00B22968">
        <w:t>on the Site or in an Order Form</w:t>
      </w:r>
      <w:r>
        <w:t xml:space="preserve">. </w:t>
      </w:r>
      <w:bookmarkStart w:id="16" w:name="_Ref517775366"/>
      <w:bookmarkStart w:id="17" w:name="_Ref518633432"/>
      <w:bookmarkEnd w:id="2"/>
    </w:p>
    <w:p w14:paraId="3A0CA0A9" w14:textId="77777777" w:rsidR="00E35774" w:rsidRDefault="00175D19">
      <w:pPr>
        <w:pStyle w:val="LegalVision1"/>
      </w:pPr>
      <w:bookmarkStart w:id="18" w:name="_Ref5691815"/>
      <w:r>
        <w:t>Accounts</w:t>
      </w:r>
      <w:bookmarkEnd w:id="18"/>
    </w:p>
    <w:p w14:paraId="117C41EC" w14:textId="77777777" w:rsidR="00E35774" w:rsidRDefault="00175D19">
      <w:pPr>
        <w:pStyle w:val="LegalVision2"/>
      </w:pPr>
      <w:r>
        <w:t>Create Account</w:t>
      </w:r>
    </w:p>
    <w:p w14:paraId="66F9BBFF" w14:textId="77777777" w:rsidR="00E35774" w:rsidRDefault="00175D19">
      <w:pPr>
        <w:pStyle w:val="LegalVisionNormalParagraph"/>
      </w:pPr>
      <w:bookmarkStart w:id="19" w:name="OLE_LINK4"/>
      <w:bookmarkStart w:id="20" w:name="OLE_LINK5"/>
      <w:r>
        <w:t>Cosive</w:t>
      </w:r>
      <w:bookmarkEnd w:id="19"/>
      <w:bookmarkEnd w:id="20"/>
      <w:r>
        <w:t xml:space="preserve"> may create an account for Customer (</w:t>
      </w:r>
      <w:r>
        <w:rPr>
          <w:b/>
        </w:rPr>
        <w:t>Account</w:t>
      </w:r>
      <w:r>
        <w:t xml:space="preserve">), </w:t>
      </w:r>
      <w:proofErr w:type="gramStart"/>
      <w:r>
        <w:t>in order for</w:t>
      </w:r>
      <w:proofErr w:type="gramEnd"/>
      <w:r>
        <w:t xml:space="preserve"> Customer and Customer’s Authorised Users to access and use the Cosive Services.  Customer must ensure that any information Customer provide</w:t>
      </w:r>
      <w:r w:rsidR="00823481">
        <w:t>s</w:t>
      </w:r>
      <w:r>
        <w:t xml:space="preserve"> to Cosive, or Cosive requests from Customer as part of </w:t>
      </w:r>
      <w:r w:rsidR="00823481">
        <w:t xml:space="preserve">the </w:t>
      </w:r>
      <w:r>
        <w:t>creation process is complete and accurate.</w:t>
      </w:r>
      <w:bookmarkEnd w:id="16"/>
      <w:bookmarkEnd w:id="17"/>
    </w:p>
    <w:p w14:paraId="15AE077F" w14:textId="77777777" w:rsidR="00E35774" w:rsidRDefault="00175D19">
      <w:pPr>
        <w:pStyle w:val="LegalVision2"/>
      </w:pPr>
      <w:r>
        <w:lastRenderedPageBreak/>
        <w:t>Account Owner</w:t>
      </w:r>
    </w:p>
    <w:p w14:paraId="50624F27" w14:textId="77777777" w:rsidR="00E35774" w:rsidRDefault="00175D19">
      <w:pPr>
        <w:ind w:left="425"/>
      </w:pPr>
      <w:r>
        <w:t xml:space="preserve">Customer </w:t>
      </w:r>
      <w:r w:rsidR="00823481">
        <w:t xml:space="preserve">is </w:t>
      </w:r>
      <w:r>
        <w:t>the Account owner</w:t>
      </w:r>
      <w:r w:rsidR="00823481">
        <w:t>,</w:t>
      </w:r>
      <w:r>
        <w:t xml:space="preserve"> and regardless of any change in any contact details, Customer will remain responsible for Customer’s Account as set out in this Agreement.  If Customer wish</w:t>
      </w:r>
      <w:r w:rsidR="00823481">
        <w:t>es</w:t>
      </w:r>
      <w:r>
        <w:t xml:space="preserve"> to change the Account owner, Customer must provide Cosive with a written request to transfer the ownership of the Account to the incoming party, which must also include the incoming party’s written consent to take over full responsibility for the Account.</w:t>
      </w:r>
    </w:p>
    <w:p w14:paraId="668377F6" w14:textId="77777777" w:rsidR="00E35774" w:rsidRDefault="00175D19">
      <w:pPr>
        <w:pStyle w:val="LegalVision2"/>
      </w:pPr>
      <w:r>
        <w:t>Usernames and passwords</w:t>
      </w:r>
    </w:p>
    <w:p w14:paraId="5C9E0EAD" w14:textId="77777777" w:rsidR="00E35774" w:rsidRDefault="00175D19">
      <w:pPr>
        <w:pStyle w:val="LegalVisionNormalParagraph"/>
      </w:pPr>
      <w:r>
        <w:t xml:space="preserve">Cosive will provide </w:t>
      </w:r>
      <w:r w:rsidR="00823481">
        <w:t xml:space="preserve">Customer </w:t>
      </w:r>
      <w:r>
        <w:t xml:space="preserve">with certain Account details (such as usernames and passwords) when Cosive </w:t>
      </w:r>
      <w:bookmarkStart w:id="21" w:name="OLE_LINK14"/>
      <w:bookmarkStart w:id="22" w:name="OLE_LINK15"/>
      <w:r>
        <w:t xml:space="preserve">creates </w:t>
      </w:r>
      <w:bookmarkEnd w:id="21"/>
      <w:bookmarkEnd w:id="22"/>
      <w:r>
        <w:t xml:space="preserve">an Account for Customer. It is Customer’s responsibility to keep Customer’s Account details confidential. Customer is responsible for all activity on </w:t>
      </w:r>
      <w:r w:rsidR="00823481">
        <w:t xml:space="preserve">its </w:t>
      </w:r>
      <w:r>
        <w:t xml:space="preserve">Account, including activity by Authorised Users and for ensuring that any activities on </w:t>
      </w:r>
      <w:r w:rsidR="00823481">
        <w:t xml:space="preserve">Customer’s </w:t>
      </w:r>
      <w:r>
        <w:t xml:space="preserve">Account comply with </w:t>
      </w:r>
      <w:bookmarkStart w:id="23" w:name="OLE_LINK6"/>
      <w:bookmarkStart w:id="24" w:name="OLE_LINK7"/>
      <w:r>
        <w:t>this Agreement</w:t>
      </w:r>
      <w:bookmarkEnd w:id="23"/>
      <w:bookmarkEnd w:id="24"/>
      <w:r>
        <w:t xml:space="preserve">. </w:t>
      </w:r>
    </w:p>
    <w:p w14:paraId="36A5FBC8" w14:textId="77777777" w:rsidR="00E35774" w:rsidRDefault="00175D19">
      <w:pPr>
        <w:pStyle w:val="LegalVision2"/>
      </w:pPr>
      <w:r>
        <w:t>Administration</w:t>
      </w:r>
    </w:p>
    <w:p w14:paraId="18B907F1" w14:textId="77777777" w:rsidR="00E35774" w:rsidRDefault="00175D19">
      <w:pPr>
        <w:ind w:left="425"/>
      </w:pPr>
      <w:r>
        <w:t xml:space="preserve">Cosive is not responsible for the management or administration of </w:t>
      </w:r>
      <w:r w:rsidR="00823481">
        <w:t xml:space="preserve">Customer’s </w:t>
      </w:r>
      <w:r>
        <w:t xml:space="preserve">Account or </w:t>
      </w:r>
      <w:r w:rsidR="00823481">
        <w:t xml:space="preserve">Customer’s </w:t>
      </w:r>
      <w:r>
        <w:t>Authorised Users.</w:t>
      </w:r>
    </w:p>
    <w:p w14:paraId="0D726BB1" w14:textId="77777777" w:rsidR="00E35774" w:rsidRDefault="00175D19">
      <w:pPr>
        <w:pStyle w:val="LegalVision1"/>
      </w:pPr>
      <w:bookmarkStart w:id="25" w:name="_Ref496705049"/>
      <w:bookmarkStart w:id="26" w:name="_Toc502146729"/>
      <w:bookmarkEnd w:id="3"/>
      <w:r>
        <w:t>Licence</w:t>
      </w:r>
      <w:bookmarkEnd w:id="25"/>
      <w:bookmarkEnd w:id="26"/>
      <w:r>
        <w:t xml:space="preserve"> and restrictions on use</w:t>
      </w:r>
    </w:p>
    <w:p w14:paraId="799A0F2F" w14:textId="77777777" w:rsidR="00E35774" w:rsidRDefault="00175D19">
      <w:pPr>
        <w:pStyle w:val="LegalVision2"/>
      </w:pPr>
      <w:bookmarkStart w:id="27" w:name="_Ref1663581"/>
      <w:bookmarkStart w:id="28" w:name="_Ref501035547"/>
      <w:r>
        <w:t>Licence</w:t>
      </w:r>
      <w:bookmarkEnd w:id="27"/>
    </w:p>
    <w:p w14:paraId="26456C85" w14:textId="09A6BE6B" w:rsidR="00E35774" w:rsidRDefault="00175D19">
      <w:pPr>
        <w:pStyle w:val="LegalVisionNormal"/>
        <w:ind w:left="425"/>
      </w:pPr>
      <w:r>
        <w:t xml:space="preserve">In consideration for payment of the Fees, Cosive grants Customer a non-exclusive, non-transferable (except with Cosive’s written permission), non-sublicensable (except as otherwise permitted under this Agreement), personal and revocable licence to access and use Cosive Services for </w:t>
      </w:r>
      <w:bookmarkStart w:id="29" w:name="OLE_LINK41"/>
      <w:r>
        <w:t xml:space="preserve">the </w:t>
      </w:r>
      <w:r w:rsidR="00B22968" w:rsidRPr="00B22968">
        <w:t>Order Form</w:t>
      </w:r>
      <w:r w:rsidR="00B22968">
        <w:t xml:space="preserve"> </w:t>
      </w:r>
      <w:r>
        <w:t xml:space="preserve">Term </w:t>
      </w:r>
      <w:bookmarkEnd w:id="29"/>
      <w:r>
        <w:t>(</w:t>
      </w:r>
      <w:r>
        <w:rPr>
          <w:b/>
        </w:rPr>
        <w:t>Licence</w:t>
      </w:r>
      <w:r>
        <w:t>).</w:t>
      </w:r>
      <w:bookmarkEnd w:id="28"/>
    </w:p>
    <w:p w14:paraId="5060FA44" w14:textId="77777777" w:rsidR="00E35774" w:rsidRDefault="00175D19">
      <w:pPr>
        <w:pStyle w:val="LegalVision2"/>
      </w:pPr>
      <w:r>
        <w:t>Licence for on premises installation</w:t>
      </w:r>
    </w:p>
    <w:p w14:paraId="336DD546" w14:textId="6F41CC8A" w:rsidR="00E35774" w:rsidRDefault="00175D19">
      <w:pPr>
        <w:pStyle w:val="LegalVision3"/>
      </w:pPr>
      <w:r>
        <w:t xml:space="preserve">If </w:t>
      </w:r>
      <w:r w:rsidR="00560D13">
        <w:t xml:space="preserve">Cosive provides and </w:t>
      </w:r>
      <w:r w:rsidR="00907C8D">
        <w:t>s</w:t>
      </w:r>
      <w:r w:rsidR="00560D13">
        <w:t xml:space="preserve">upports an </w:t>
      </w:r>
      <w:r w:rsidR="0088143B">
        <w:t>on-premises</w:t>
      </w:r>
      <w:r w:rsidR="00560D13">
        <w:t xml:space="preserve"> </w:t>
      </w:r>
      <w:r w:rsidR="00907C8D">
        <w:t>i</w:t>
      </w:r>
      <w:r w:rsidR="00560D13">
        <w:t xml:space="preserve">nstallation, and the </w:t>
      </w:r>
      <w:r>
        <w:t xml:space="preserve">Customer has ordered a copy of the Software for download and installation on </w:t>
      </w:r>
      <w:r w:rsidR="00823481">
        <w:t>Customer’s</w:t>
      </w:r>
      <w:r>
        <w:t xml:space="preserve"> premises as part of the Cosive Services, Cosive grants </w:t>
      </w:r>
      <w:r w:rsidR="00823481">
        <w:t>Customer</w:t>
      </w:r>
      <w:r w:rsidR="002724C3">
        <w:t xml:space="preserve"> </w:t>
      </w:r>
      <w:r>
        <w:t>(subject to this Agreement):</w:t>
      </w:r>
    </w:p>
    <w:p w14:paraId="179BBEB7" w14:textId="65CE4C64" w:rsidR="00E35774" w:rsidRDefault="00175D19">
      <w:pPr>
        <w:pStyle w:val="LegalVision4"/>
      </w:pPr>
      <w:r>
        <w:t xml:space="preserve">the right to install the Software on </w:t>
      </w:r>
      <w:r w:rsidR="00823481">
        <w:t>Customer’s</w:t>
      </w:r>
      <w:r>
        <w:t xml:space="preserve"> own servers, during the </w:t>
      </w:r>
      <w:r w:rsidR="00B22968" w:rsidRPr="00B22968">
        <w:t>Order Form</w:t>
      </w:r>
      <w:r w:rsidR="00B22968">
        <w:t xml:space="preserve"> </w:t>
      </w:r>
      <w:r>
        <w:t>Term; and</w:t>
      </w:r>
    </w:p>
    <w:p w14:paraId="4CF0359E" w14:textId="77777777" w:rsidR="00E35774" w:rsidRDefault="00175D19">
      <w:pPr>
        <w:pStyle w:val="LegalVision4"/>
      </w:pPr>
      <w:r>
        <w:t>the right to make 1 copy of the Software solely for back-up purposes,</w:t>
      </w:r>
    </w:p>
    <w:p w14:paraId="3645BEA6" w14:textId="77777777" w:rsidR="00E35774" w:rsidRDefault="00175D19">
      <w:pPr>
        <w:pStyle w:val="LegalVisionNormal"/>
        <w:ind w:left="850"/>
      </w:pPr>
      <w:r>
        <w:t>(</w:t>
      </w:r>
      <w:r>
        <w:rPr>
          <w:b/>
        </w:rPr>
        <w:t>On Premises Installation</w:t>
      </w:r>
      <w:r>
        <w:t xml:space="preserve">). </w:t>
      </w:r>
    </w:p>
    <w:p w14:paraId="2CAFAE63" w14:textId="36558713" w:rsidR="00E35774" w:rsidRDefault="00175D19">
      <w:pPr>
        <w:pStyle w:val="LegalVision3"/>
      </w:pPr>
      <w:bookmarkStart w:id="30" w:name="_Ref1739645"/>
      <w:r>
        <w:t xml:space="preserve">You must pay the On Premises Installation Fees as set out in the </w:t>
      </w:r>
      <w:r w:rsidR="00B22968">
        <w:t>on the Site or in an Order Form</w:t>
      </w:r>
      <w:r>
        <w:t>.</w:t>
      </w:r>
      <w:bookmarkEnd w:id="30"/>
    </w:p>
    <w:p w14:paraId="6AC1DBC3" w14:textId="77777777" w:rsidR="00E35774" w:rsidRDefault="00175D19">
      <w:pPr>
        <w:pStyle w:val="LegalVision2"/>
      </w:pPr>
      <w:r>
        <w:t>Licence Restrictions</w:t>
      </w:r>
    </w:p>
    <w:p w14:paraId="2A18B2D7" w14:textId="77777777" w:rsidR="00E35774" w:rsidRDefault="00175D19">
      <w:pPr>
        <w:pStyle w:val="LegalVisionNormalParagraph"/>
        <w:rPr>
          <w:b/>
        </w:rPr>
      </w:pPr>
      <w:r>
        <w:t>Customer must not (and must ensure Customer’s Authorised Users do not) access or use the Cosive Services except as permitted by the Licence and Customer must not and must not permit any other person to:</w:t>
      </w:r>
    </w:p>
    <w:p w14:paraId="1091A445" w14:textId="77777777" w:rsidR="00E35774" w:rsidRDefault="00175D19">
      <w:pPr>
        <w:pStyle w:val="LegalVision3"/>
      </w:pPr>
      <w:r>
        <w:t>use the Cosive Services in any way which is in breach of any applicable Laws or which infringes any person's rights, including Intellectual Property rights;</w:t>
      </w:r>
    </w:p>
    <w:p w14:paraId="3E57AD74" w14:textId="77777777" w:rsidR="00E35774" w:rsidRDefault="00175D19">
      <w:pPr>
        <w:pStyle w:val="LegalVision3"/>
      </w:pPr>
      <w:r>
        <w:t xml:space="preserve">use the Cosive Services to transmit, publish or communicate material that is defamatory, offensive, abusive, indecent, menacing or unwanted; </w:t>
      </w:r>
    </w:p>
    <w:p w14:paraId="44A6126F" w14:textId="77777777" w:rsidR="00E35774" w:rsidRDefault="00175D19">
      <w:pPr>
        <w:pStyle w:val="LegalVision3"/>
      </w:pPr>
      <w:r>
        <w:t>use the Cosive Services in any way that damages, interferes with or interrupts the supply of the Cosive Services;</w:t>
      </w:r>
    </w:p>
    <w:p w14:paraId="321DF741" w14:textId="77777777" w:rsidR="00E35774" w:rsidRDefault="00175D19">
      <w:pPr>
        <w:pStyle w:val="LegalVision3"/>
      </w:pPr>
      <w:r>
        <w:t xml:space="preserve">introduce malicious programs into our </w:t>
      </w:r>
      <w:r>
        <w:rPr>
          <w:bCs/>
        </w:rPr>
        <w:t>hardware and software or Systems</w:t>
      </w:r>
      <w:r>
        <w:t xml:space="preserve">, including viruses, worms, trojan horses and e-mail bombs; </w:t>
      </w:r>
    </w:p>
    <w:p w14:paraId="42A344AA" w14:textId="77777777" w:rsidR="00E35774" w:rsidRDefault="00175D19">
      <w:pPr>
        <w:pStyle w:val="LegalVision3"/>
      </w:pPr>
      <w:r>
        <w:t>reveal Customer’s Account’s password to others or allow others to use Customer’s Account (other than Authorised Users);</w:t>
      </w:r>
    </w:p>
    <w:p w14:paraId="0C8E159D" w14:textId="40F37049" w:rsidR="00E35774" w:rsidRDefault="00175D19">
      <w:pPr>
        <w:pStyle w:val="LegalVision3"/>
      </w:pPr>
      <w:r>
        <w:rPr>
          <w:noProof/>
        </w:rPr>
        <w:t>use</w:t>
      </w:r>
      <w:r>
        <w:t xml:space="preserve"> the Cosive Services to carry out security breaches or disruptions of a network. Security breaches include accessing data where Customer are not the intended recipient or logging into a server or account that Customer are not expressly authorised to access or </w:t>
      </w:r>
      <w:r>
        <w:rPr>
          <w:noProof/>
        </w:rPr>
        <w:t>corrupting</w:t>
      </w:r>
      <w:r>
        <w:t xml:space="preserve"> any data (including network sniffing/monitoring, pinged floods, packet spoofing, denial of service and forged routing information for malicious purposes);</w:t>
      </w:r>
    </w:p>
    <w:p w14:paraId="41DFD212" w14:textId="77777777" w:rsidR="00E35774" w:rsidRDefault="00175D19">
      <w:pPr>
        <w:pStyle w:val="LegalVision3"/>
      </w:pPr>
      <w:r>
        <w:t>use any program/script/command, or send messages of any kind, with the intent to interfere with, or disable, any person’s use of the Cosive Services;</w:t>
      </w:r>
    </w:p>
    <w:p w14:paraId="428AD28F" w14:textId="77777777" w:rsidR="00E35774" w:rsidRDefault="00175D19">
      <w:pPr>
        <w:pStyle w:val="LegalVision3"/>
      </w:pPr>
      <w:r>
        <w:t>send any form of harassment via email, or any other form of messaging, whether through language, frequency, or size of messages or use the Cosive Services in breach of any person’s privacy (such as by way of identity theft or “phishing”); or</w:t>
      </w:r>
    </w:p>
    <w:p w14:paraId="62BC7F81" w14:textId="77777777" w:rsidR="00E35774" w:rsidRDefault="00175D19">
      <w:pPr>
        <w:pStyle w:val="LegalVision3"/>
      </w:pPr>
      <w:r>
        <w:t>use the Cosive Services to circumvent user authentication or security of any of Cosive’s networks, accounts or hosts or those of Cosive’s members or suppliers</w:t>
      </w:r>
      <w:r>
        <w:rPr>
          <w:rFonts w:eastAsia="Calibri"/>
        </w:rPr>
        <w:t xml:space="preserve">. </w:t>
      </w:r>
    </w:p>
    <w:p w14:paraId="7474639B" w14:textId="77777777" w:rsidR="00E35774" w:rsidRDefault="00175D19">
      <w:pPr>
        <w:pStyle w:val="LegalVision2"/>
      </w:pPr>
      <w:bookmarkStart w:id="31" w:name="_Ref4752653"/>
      <w:r>
        <w:rPr>
          <w:rFonts w:eastAsia="Calibri"/>
        </w:rPr>
        <w:t>Customer must obtain necessary approvals</w:t>
      </w:r>
      <w:bookmarkEnd w:id="31"/>
    </w:p>
    <w:p w14:paraId="301E3928" w14:textId="77777777" w:rsidR="00E35774" w:rsidRDefault="00175D19">
      <w:pPr>
        <w:pStyle w:val="LegalVisionNormalParagraph"/>
      </w:pPr>
      <w:r>
        <w:t xml:space="preserve">For Cosive to provide the Cosive Services to Customer, Customer must promptly obtain and provide to </w:t>
      </w:r>
      <w:bookmarkStart w:id="32" w:name="OLE_LINK16"/>
      <w:bookmarkStart w:id="33" w:name="OLE_LINK17"/>
      <w:r>
        <w:t>Cosive</w:t>
      </w:r>
      <w:bookmarkEnd w:id="32"/>
      <w:bookmarkEnd w:id="33"/>
      <w:r>
        <w:t xml:space="preserve"> any required licences, approvals or consents necessary for Cosive’s performance of the Cosive Services. </w:t>
      </w:r>
    </w:p>
    <w:p w14:paraId="12837326" w14:textId="77777777" w:rsidR="00E35774" w:rsidRDefault="00175D19">
      <w:pPr>
        <w:pStyle w:val="LegalVision1"/>
      </w:pPr>
      <w:bookmarkStart w:id="34" w:name="_Ref5702762"/>
      <w:bookmarkStart w:id="35" w:name="_Ref1027289"/>
      <w:r>
        <w:t>Authorised Users</w:t>
      </w:r>
      <w:bookmarkEnd w:id="34"/>
    </w:p>
    <w:p w14:paraId="57E53472" w14:textId="77777777" w:rsidR="00E35774" w:rsidRDefault="00175D19">
      <w:pPr>
        <w:pStyle w:val="LegalVision2"/>
      </w:pPr>
      <w:r>
        <w:t>Authorised Users</w:t>
      </w:r>
    </w:p>
    <w:p w14:paraId="0F19E9BC" w14:textId="55FB25B6" w:rsidR="00E35774" w:rsidRDefault="00175D19">
      <w:pPr>
        <w:pStyle w:val="LegalVisionNormal"/>
        <w:ind w:left="425"/>
      </w:pPr>
      <w:r>
        <w:t xml:space="preserve">If set out </w:t>
      </w:r>
      <w:r w:rsidR="00CB092D">
        <w:t>on the Site or in an Order Form</w:t>
      </w:r>
      <w:r>
        <w:t xml:space="preserve">, </w:t>
      </w:r>
      <w:bookmarkStart w:id="36" w:name="OLE_LINK13"/>
      <w:bookmarkStart w:id="37" w:name="OLE_LINK24"/>
      <w:r>
        <w:t xml:space="preserve">Customer agrees </w:t>
      </w:r>
      <w:bookmarkEnd w:id="36"/>
      <w:bookmarkEnd w:id="37"/>
      <w:r>
        <w:t xml:space="preserve">that the Licence permits Customer to access and use the Cosive Services </w:t>
      </w:r>
      <w:r>
        <w:rPr>
          <w:noProof/>
        </w:rPr>
        <w:t>in accordance with</w:t>
      </w:r>
      <w:r>
        <w:t xml:space="preserve"> the number of Authorised Users, as set out </w:t>
      </w:r>
      <w:r w:rsidR="00CB092D">
        <w:t>on the Site or in an Order Form</w:t>
      </w:r>
      <w:r>
        <w:t>.</w:t>
      </w:r>
    </w:p>
    <w:p w14:paraId="70288F7C" w14:textId="77777777" w:rsidR="00E35774" w:rsidRDefault="00175D19">
      <w:pPr>
        <w:pStyle w:val="LegalVision2"/>
      </w:pPr>
      <w:r>
        <w:t xml:space="preserve">Increasing Authorised Users </w:t>
      </w:r>
    </w:p>
    <w:p w14:paraId="5F157F1B" w14:textId="2491C497" w:rsidR="00E35774" w:rsidRDefault="00175D19">
      <w:pPr>
        <w:pStyle w:val="LegalVisionNormal"/>
        <w:spacing w:after="0"/>
        <w:ind w:left="425"/>
      </w:pPr>
      <w:r>
        <w:t xml:space="preserve">Customer may, at any time during the </w:t>
      </w:r>
      <w:r w:rsidR="00CB092D" w:rsidRPr="00CB092D">
        <w:t>Order Form</w:t>
      </w:r>
      <w:r w:rsidR="00CB092D">
        <w:t xml:space="preserve"> </w:t>
      </w:r>
      <w:r>
        <w:t xml:space="preserve">Term, increase the number of Authorised Users by submitting a further </w:t>
      </w:r>
      <w:r w:rsidR="00CB092D" w:rsidRPr="00CB092D">
        <w:t>Order Form</w:t>
      </w:r>
      <w:r w:rsidR="00CB092D">
        <w:t xml:space="preserve"> </w:t>
      </w:r>
      <w:r>
        <w:t xml:space="preserve">to us </w:t>
      </w:r>
      <w:r>
        <w:rPr>
          <w:noProof/>
        </w:rPr>
        <w:t>and</w:t>
      </w:r>
      <w:r>
        <w:t xml:space="preserve"> </w:t>
      </w:r>
      <w:bookmarkStart w:id="38" w:name="OLE_LINK19"/>
      <w:bookmarkStart w:id="39" w:name="OLE_LINK20"/>
      <w:r>
        <w:t xml:space="preserve">Cosive </w:t>
      </w:r>
      <w:bookmarkEnd w:id="38"/>
      <w:bookmarkEnd w:id="39"/>
      <w:r>
        <w:t>will apply new fees (and support fees if relevant) which will be applicable as of the effective date of the increase of the number of Authorised Users.</w:t>
      </w:r>
    </w:p>
    <w:p w14:paraId="56BA20C6" w14:textId="0AD5AFD8" w:rsidR="00E35774" w:rsidRDefault="00175D19">
      <w:pPr>
        <w:pStyle w:val="LegalVision1"/>
      </w:pPr>
      <w:r>
        <w:lastRenderedPageBreak/>
        <w:t>Third Parties</w:t>
      </w:r>
      <w:bookmarkEnd w:id="35"/>
    </w:p>
    <w:p w14:paraId="3D883056" w14:textId="77777777" w:rsidR="00E35774" w:rsidRDefault="00175D19">
      <w:pPr>
        <w:pStyle w:val="LegalVision2"/>
      </w:pPr>
      <w:r>
        <w:t>Third Party Inputs</w:t>
      </w:r>
    </w:p>
    <w:p w14:paraId="2CB31601" w14:textId="77777777" w:rsidR="00E35774" w:rsidRDefault="00175D19">
      <w:pPr>
        <w:pStyle w:val="LegalVisionNormalParagraph"/>
      </w:pPr>
      <w:r>
        <w:rPr>
          <w:noProof/>
        </w:rPr>
        <w:t>Customer</w:t>
      </w:r>
      <w:r>
        <w:t xml:space="preserve"> acknowledge</w:t>
      </w:r>
      <w:r w:rsidR="00823481">
        <w:t>s</w:t>
      </w:r>
      <w:r>
        <w:t xml:space="preserve"> and agree</w:t>
      </w:r>
      <w:r w:rsidR="00A65009">
        <w:t>s</w:t>
      </w:r>
      <w:r>
        <w:t xml:space="preserve"> that: </w:t>
      </w:r>
    </w:p>
    <w:p w14:paraId="6D5FF821" w14:textId="77777777" w:rsidR="00E35774" w:rsidRDefault="00175D19">
      <w:pPr>
        <w:pStyle w:val="LegalVision3"/>
      </w:pPr>
      <w:r>
        <w:t xml:space="preserve">the provision of the Cosive Services may be contingent on, or impacted by, third parties, other customers’ use of </w:t>
      </w:r>
      <w:bookmarkStart w:id="40" w:name="_Hlk3304491"/>
      <w:bookmarkStart w:id="41" w:name="OLE_LINK21"/>
      <w:r>
        <w:t xml:space="preserve">Cosive’s </w:t>
      </w:r>
      <w:bookmarkEnd w:id="40"/>
      <w:bookmarkEnd w:id="41"/>
      <w:r>
        <w:t>services, suppliers, other subcontractors (</w:t>
      </w:r>
      <w:r>
        <w:rPr>
          <w:b/>
        </w:rPr>
        <w:t>Third Party Inputs</w:t>
      </w:r>
      <w:r>
        <w:t xml:space="preserve">); and  </w:t>
      </w:r>
    </w:p>
    <w:p w14:paraId="15BF0D0A" w14:textId="77777777" w:rsidR="00E35774" w:rsidRDefault="00175D19">
      <w:pPr>
        <w:pStyle w:val="LegalVision3"/>
      </w:pPr>
      <w:r>
        <w:t xml:space="preserve">despite anything to the contrary, to the maximum extent permitted by law, </w:t>
      </w:r>
      <w:bookmarkStart w:id="42" w:name="_Hlk3313856"/>
      <w:r>
        <w:t xml:space="preserve">Cosive </w:t>
      </w:r>
      <w:bookmarkEnd w:id="42"/>
      <w:r>
        <w:t xml:space="preserve">will not be </w:t>
      </w:r>
      <w:r>
        <w:rPr>
          <w:noProof/>
        </w:rPr>
        <w:t>responsible</w:t>
      </w:r>
      <w:r>
        <w:t xml:space="preserve"> and will have no Liability, for any default or breach of this Agreement or law, if such default or breach was caused or contributed to by any Third Party Inputs.</w:t>
      </w:r>
    </w:p>
    <w:p w14:paraId="5D6406A2" w14:textId="77777777" w:rsidR="00E35774" w:rsidRDefault="00175D19">
      <w:pPr>
        <w:pStyle w:val="LegalVision2"/>
      </w:pPr>
      <w:bookmarkStart w:id="43" w:name="_Ref1027542"/>
      <w:r>
        <w:t>Interoperability with Third Party Inputs</w:t>
      </w:r>
      <w:bookmarkEnd w:id="43"/>
    </w:p>
    <w:p w14:paraId="615F5210" w14:textId="77777777" w:rsidR="00E35774" w:rsidRDefault="00175D19">
      <w:pPr>
        <w:pStyle w:val="LegalVision3"/>
      </w:pPr>
      <w:bookmarkStart w:id="44" w:name="OLE_LINK39"/>
      <w:bookmarkStart w:id="45" w:name="OLE_LINK40"/>
      <w:r>
        <w:t>Customer</w:t>
      </w:r>
      <w:bookmarkEnd w:id="44"/>
      <w:bookmarkEnd w:id="45"/>
      <w:r>
        <w:t xml:space="preserve"> acknowledge</w:t>
      </w:r>
      <w:r w:rsidR="00823481">
        <w:t>s</w:t>
      </w:r>
      <w:r>
        <w:t xml:space="preserve"> that the Cosive Services include </w:t>
      </w:r>
      <w:r>
        <w:rPr>
          <w:noProof/>
        </w:rPr>
        <w:t>certain</w:t>
      </w:r>
      <w:r>
        <w:t xml:space="preserve"> optional functionality that may interface or interoperate with third party software or services. </w:t>
      </w:r>
    </w:p>
    <w:p w14:paraId="20DC0828" w14:textId="77777777" w:rsidR="00E35774" w:rsidRDefault="00175D19">
      <w:pPr>
        <w:pStyle w:val="LegalVision3"/>
      </w:pPr>
      <w:r>
        <w:t>To the extent that Customer choose</w:t>
      </w:r>
      <w:r w:rsidR="00823481">
        <w:t>s</w:t>
      </w:r>
      <w:r>
        <w:t xml:space="preserve"> to use such functionality and they are not a part of the Cosive Services, Customer </w:t>
      </w:r>
      <w:r w:rsidR="00823481">
        <w:t>is</w:t>
      </w:r>
      <w:r>
        <w:t xml:space="preserve"> responsible for: </w:t>
      </w:r>
    </w:p>
    <w:p w14:paraId="34319FED" w14:textId="77777777" w:rsidR="00E35774" w:rsidRDefault="00175D19">
      <w:pPr>
        <w:pStyle w:val="LegalVision4"/>
      </w:pPr>
      <w:r>
        <w:t xml:space="preserve">the purchase of; </w:t>
      </w:r>
    </w:p>
    <w:p w14:paraId="6ED1262E" w14:textId="77777777" w:rsidR="00E35774" w:rsidRDefault="00175D19">
      <w:pPr>
        <w:pStyle w:val="LegalVision4"/>
      </w:pPr>
      <w:r>
        <w:t xml:space="preserve">the requirements; and </w:t>
      </w:r>
    </w:p>
    <w:p w14:paraId="68B29FCE" w14:textId="77777777" w:rsidR="00E35774" w:rsidRDefault="00175D19">
      <w:pPr>
        <w:pStyle w:val="LegalVision4"/>
      </w:pPr>
      <w:r>
        <w:t>the licensing obligations,</w:t>
      </w:r>
    </w:p>
    <w:p w14:paraId="27A98DA9" w14:textId="77777777" w:rsidR="00E35774" w:rsidRDefault="00175D19">
      <w:pPr>
        <w:pStyle w:val="LegalVision4"/>
        <w:numPr>
          <w:ilvl w:val="0"/>
          <w:numId w:val="0"/>
        </w:numPr>
        <w:ind w:left="851"/>
      </w:pPr>
      <w:r>
        <w:t xml:space="preserve">related to the applicable third party software and services. </w:t>
      </w:r>
    </w:p>
    <w:p w14:paraId="2EAC4E7C" w14:textId="77777777" w:rsidR="00E35774" w:rsidRDefault="00175D19">
      <w:pPr>
        <w:pStyle w:val="LegalVision3"/>
      </w:pPr>
      <w:r>
        <w:t xml:space="preserve">It is Customer’s responsibility to ensure these requirements are met </w:t>
      </w:r>
      <w:proofErr w:type="gramStart"/>
      <w:r>
        <w:t>in order for</w:t>
      </w:r>
      <w:proofErr w:type="gramEnd"/>
      <w:r>
        <w:t xml:space="preserve"> Customer to benefit from the specific functionality made available to Customer.</w:t>
      </w:r>
    </w:p>
    <w:p w14:paraId="234BA678" w14:textId="409E8D41" w:rsidR="00E35774" w:rsidRDefault="00594053">
      <w:pPr>
        <w:pStyle w:val="LegalVision1"/>
      </w:pPr>
      <w:r>
        <w:t xml:space="preserve">Implementation </w:t>
      </w:r>
      <w:r w:rsidR="00175D19">
        <w:t xml:space="preserve">Service </w:t>
      </w:r>
    </w:p>
    <w:p w14:paraId="283DFEA5" w14:textId="1D9DCB96" w:rsidR="00E35774" w:rsidRDefault="00175D19">
      <w:pPr>
        <w:pStyle w:val="LegalVisionNormalParagraph"/>
      </w:pPr>
      <w:r>
        <w:t xml:space="preserve">Cosive will provide the </w:t>
      </w:r>
      <w:r w:rsidR="00594053">
        <w:t xml:space="preserve">Implementation </w:t>
      </w:r>
      <w:r>
        <w:t>Service.</w:t>
      </w:r>
    </w:p>
    <w:p w14:paraId="6D5ECA7E" w14:textId="072FA76E" w:rsidR="00E35774" w:rsidRPr="00907C8D" w:rsidRDefault="00175D19">
      <w:pPr>
        <w:pStyle w:val="LegalVision1"/>
      </w:pPr>
      <w:r w:rsidRPr="00907C8D">
        <w:t>Development Services</w:t>
      </w:r>
    </w:p>
    <w:p w14:paraId="688B39B5" w14:textId="77777777" w:rsidR="00E35774" w:rsidRPr="00907C8D" w:rsidRDefault="00175D19">
      <w:pPr>
        <w:pStyle w:val="LegalVision2"/>
      </w:pPr>
      <w:bookmarkStart w:id="46" w:name="_Ref518655761"/>
      <w:r w:rsidRPr="00907C8D">
        <w:t xml:space="preserve">Development </w:t>
      </w:r>
    </w:p>
    <w:p w14:paraId="4031D15C" w14:textId="73186C32" w:rsidR="00E35774" w:rsidRPr="00907C8D" w:rsidRDefault="00175D19">
      <w:pPr>
        <w:pStyle w:val="LegalVisionNormalParagraph"/>
      </w:pPr>
      <w:r w:rsidRPr="00907C8D">
        <w:t xml:space="preserve">If </w:t>
      </w:r>
      <w:r w:rsidR="0033503A" w:rsidRPr="00907C8D">
        <w:t xml:space="preserve">available from Cosive, </w:t>
      </w:r>
      <w:r w:rsidRPr="00907C8D">
        <w:t xml:space="preserve">Customer </w:t>
      </w:r>
      <w:r w:rsidR="0033503A" w:rsidRPr="00907C8D">
        <w:t xml:space="preserve">may </w:t>
      </w:r>
      <w:r w:rsidRPr="00907C8D">
        <w:t xml:space="preserve">require changes to the scope, functionality or nature of the Cosive Services or the elements of the Software used to provide the Cosive Services or any bespoke customisations to the Cosive Services, Customer must notify Cosive of the changes Customer requires. </w:t>
      </w:r>
    </w:p>
    <w:p w14:paraId="523992E2" w14:textId="77777777" w:rsidR="00E35774" w:rsidRPr="00907C8D" w:rsidRDefault="00175D19">
      <w:pPr>
        <w:pStyle w:val="LegalVision2"/>
      </w:pPr>
      <w:bookmarkStart w:id="47" w:name="_Ref1984630"/>
      <w:r w:rsidRPr="00907C8D">
        <w:t>Scoping</w:t>
      </w:r>
      <w:bookmarkEnd w:id="47"/>
      <w:r w:rsidRPr="00907C8D">
        <w:t xml:space="preserve"> </w:t>
      </w:r>
    </w:p>
    <w:p w14:paraId="05C4C77D" w14:textId="77777777" w:rsidR="00E35774" w:rsidRPr="00907C8D" w:rsidRDefault="00175D19">
      <w:pPr>
        <w:pStyle w:val="LegalVisionNormalParagraph"/>
      </w:pPr>
      <w:r w:rsidRPr="00907C8D">
        <w:t xml:space="preserve">Following notification, at </w:t>
      </w:r>
      <w:bookmarkStart w:id="48" w:name="OLE_LINK33"/>
      <w:bookmarkStart w:id="49" w:name="OLE_LINK34"/>
      <w:r w:rsidRPr="00907C8D">
        <w:t xml:space="preserve">Cosive’s </w:t>
      </w:r>
      <w:bookmarkEnd w:id="48"/>
      <w:bookmarkEnd w:id="49"/>
      <w:r w:rsidRPr="00907C8D">
        <w:t>discretion, Cosive may provide Customer with written notice in the form of a statement of work covering:</w:t>
      </w:r>
    </w:p>
    <w:p w14:paraId="6925C2A6" w14:textId="77777777" w:rsidR="00E35774" w:rsidRPr="00907C8D" w:rsidRDefault="00175D19">
      <w:pPr>
        <w:pStyle w:val="LegalVision3"/>
      </w:pPr>
      <w:r w:rsidRPr="00907C8D">
        <w:t>the changes required to the Cosive Services and the development services required in respect of such changes (</w:t>
      </w:r>
      <w:r w:rsidRPr="00907C8D">
        <w:rPr>
          <w:b/>
        </w:rPr>
        <w:t>Development Services</w:t>
      </w:r>
      <w:r w:rsidRPr="00907C8D">
        <w:t xml:space="preserve">); and </w:t>
      </w:r>
    </w:p>
    <w:p w14:paraId="68A95C01" w14:textId="77777777" w:rsidR="00E35774" w:rsidRPr="00907C8D" w:rsidRDefault="00175D19">
      <w:pPr>
        <w:pStyle w:val="LegalVision3"/>
      </w:pPr>
      <w:r w:rsidRPr="00907C8D">
        <w:t>the fees required for Cosive to undertake such Development Services (</w:t>
      </w:r>
      <w:r w:rsidRPr="00907C8D">
        <w:rPr>
          <w:b/>
        </w:rPr>
        <w:t>Development Fee</w:t>
      </w:r>
      <w:r w:rsidRPr="00907C8D">
        <w:t>).</w:t>
      </w:r>
    </w:p>
    <w:p w14:paraId="443B7C50" w14:textId="77777777" w:rsidR="00E35774" w:rsidRPr="00907C8D" w:rsidRDefault="00175D19">
      <w:pPr>
        <w:pStyle w:val="LegalVision2"/>
      </w:pPr>
      <w:r w:rsidRPr="00907C8D">
        <w:t xml:space="preserve">Statement of Work for the Development Services </w:t>
      </w:r>
    </w:p>
    <w:p w14:paraId="391CDCC2" w14:textId="1508E8A6" w:rsidR="00E35774" w:rsidRDefault="00175D19">
      <w:pPr>
        <w:pStyle w:val="LegalVisionNormalParagraph"/>
      </w:pPr>
      <w:r w:rsidRPr="00907C8D">
        <w:t xml:space="preserve">If Customer agrees to the changes to the Cosive Services, the Development Services and the Development Fees then, subject to the Parties signing a statement of work and this Agreement, </w:t>
      </w:r>
      <w:bookmarkStart w:id="50" w:name="OLE_LINK29"/>
      <w:bookmarkStart w:id="51" w:name="OLE_LINK30"/>
      <w:r w:rsidRPr="00907C8D">
        <w:t>Cosive</w:t>
      </w:r>
      <w:bookmarkEnd w:id="50"/>
      <w:bookmarkEnd w:id="51"/>
      <w:r w:rsidRPr="00907C8D">
        <w:t xml:space="preserve"> will provide the Development Services to Customer in consideration for payment of the Development Fee.</w:t>
      </w:r>
      <w:bookmarkEnd w:id="46"/>
    </w:p>
    <w:p w14:paraId="234DD432" w14:textId="77777777" w:rsidR="00E35774" w:rsidRDefault="00175D19">
      <w:pPr>
        <w:pStyle w:val="LegalVision1"/>
      </w:pPr>
      <w:r>
        <w:t>Support Services</w:t>
      </w:r>
    </w:p>
    <w:p w14:paraId="7BD25435" w14:textId="77777777" w:rsidR="00E35774" w:rsidRDefault="00175D19">
      <w:pPr>
        <w:pStyle w:val="LegalVision2"/>
      </w:pPr>
      <w:r>
        <w:t xml:space="preserve">Support </w:t>
      </w:r>
    </w:p>
    <w:p w14:paraId="4EF5717C" w14:textId="2F402E40" w:rsidR="00E35774" w:rsidRDefault="00175D19">
      <w:pPr>
        <w:pStyle w:val="LegalVisionNormalParagraph"/>
      </w:pPr>
      <w:r>
        <w:t xml:space="preserve">During the </w:t>
      </w:r>
      <w:r w:rsidR="00AD4F1D" w:rsidRPr="00AD4F1D">
        <w:t>Order Form</w:t>
      </w:r>
      <w:r w:rsidR="00AD4F1D">
        <w:t xml:space="preserve"> </w:t>
      </w:r>
      <w:r>
        <w:t xml:space="preserve">Term, Cosive will provide </w:t>
      </w:r>
      <w:r w:rsidR="00823481">
        <w:t xml:space="preserve">Customer </w:t>
      </w:r>
      <w:r>
        <w:t xml:space="preserve">with technical support services </w:t>
      </w:r>
      <w:r w:rsidR="00AD4F1D">
        <w:t>as set out on the Site or in an Order Form</w:t>
      </w:r>
      <w:r>
        <w:t>.</w:t>
      </w:r>
    </w:p>
    <w:p w14:paraId="390F822E" w14:textId="77777777" w:rsidR="00E35774" w:rsidRDefault="00175D19">
      <w:pPr>
        <w:pStyle w:val="LegalVision1"/>
      </w:pPr>
      <w:bookmarkStart w:id="52" w:name="_Ref517848374"/>
      <w:bookmarkStart w:id="53" w:name="_Ref1028177"/>
      <w:bookmarkStart w:id="54" w:name="_Ref5490087"/>
      <w:r>
        <w:t>Privacy</w:t>
      </w:r>
      <w:bookmarkEnd w:id="52"/>
      <w:bookmarkEnd w:id="53"/>
      <w:bookmarkEnd w:id="54"/>
    </w:p>
    <w:p w14:paraId="2301FA47" w14:textId="77777777" w:rsidR="00E35774" w:rsidRDefault="00175D19">
      <w:pPr>
        <w:pStyle w:val="LegalVision2"/>
      </w:pPr>
      <w:r>
        <w:t>Privacy Act</w:t>
      </w:r>
    </w:p>
    <w:p w14:paraId="1DEB27EC" w14:textId="77777777" w:rsidR="00E35774" w:rsidRDefault="00175D19">
      <w:pPr>
        <w:pStyle w:val="LegalVisionNormalParagraph"/>
      </w:pPr>
      <w:r>
        <w:t xml:space="preserve">Cosive will </w:t>
      </w:r>
      <w:proofErr w:type="gramStart"/>
      <w:r>
        <w:t>at all times</w:t>
      </w:r>
      <w:proofErr w:type="gramEnd"/>
      <w:r>
        <w:t xml:space="preserve"> comply with the Privacy Act, and in relation to </w:t>
      </w:r>
      <w:bookmarkStart w:id="55" w:name="OLE_LINK22"/>
      <w:bookmarkStart w:id="56" w:name="OLE_LINK23"/>
      <w:r>
        <w:t xml:space="preserve">Customer </w:t>
      </w:r>
      <w:bookmarkEnd w:id="55"/>
      <w:bookmarkEnd w:id="56"/>
      <w:r>
        <w:t xml:space="preserve">Data that contains or is Personal Information, Cosive will only use this Customer Data in the manner permitted by this Agreement and the Privacy Act. </w:t>
      </w:r>
    </w:p>
    <w:p w14:paraId="61675010" w14:textId="77777777" w:rsidR="00E35774" w:rsidRDefault="00175D19">
      <w:pPr>
        <w:pStyle w:val="LegalVision2"/>
      </w:pPr>
      <w:bookmarkStart w:id="57" w:name="_Ref5490285"/>
      <w:bookmarkStart w:id="58" w:name="_Ref517700829"/>
      <w:r>
        <w:t>Your obligations</w:t>
      </w:r>
      <w:bookmarkEnd w:id="57"/>
    </w:p>
    <w:p w14:paraId="53777304" w14:textId="77777777" w:rsidR="00E35774" w:rsidRDefault="00175D19">
      <w:pPr>
        <w:pStyle w:val="LegalVision3"/>
      </w:pPr>
      <w:r>
        <w:t xml:space="preserve">You are responsible for the collection, use, storage and otherwise dealing with Personal Information related to </w:t>
      </w:r>
      <w:r w:rsidR="00823481">
        <w:t>Customer’s</w:t>
      </w:r>
      <w:r>
        <w:t xml:space="preserve"> business and all matters relating to the Customer Data.</w:t>
      </w:r>
      <w:bookmarkEnd w:id="58"/>
    </w:p>
    <w:p w14:paraId="28844E4D" w14:textId="77777777" w:rsidR="00E35774" w:rsidRDefault="00175D19">
      <w:pPr>
        <w:pStyle w:val="LegalVision3"/>
      </w:pPr>
      <w:r>
        <w:t xml:space="preserve">You must and must ensure that all of </w:t>
      </w:r>
      <w:r w:rsidR="00823481">
        <w:t>Customer’s</w:t>
      </w:r>
      <w:r>
        <w:t xml:space="preserve"> Personnel and Authorised Users comply, with the requirements of the Privacy Act in respect of all Personal Information collected, used, stored or otherwise dealt with under or in connection with this Agreement.</w:t>
      </w:r>
    </w:p>
    <w:p w14:paraId="76BC9E63" w14:textId="3D5DC04E" w:rsidR="00E35774" w:rsidRDefault="00175D19">
      <w:pPr>
        <w:pStyle w:val="LegalVision3"/>
      </w:pPr>
      <w:r>
        <w:t xml:space="preserve">Without limiting this </w:t>
      </w:r>
      <w:r>
        <w:rPr>
          <w:b/>
        </w:rPr>
        <w:t xml:space="preserve">clause </w:t>
      </w:r>
      <w:r>
        <w:rPr>
          <w:b/>
        </w:rPr>
        <w:fldChar w:fldCharType="begin"/>
      </w:r>
      <w:r>
        <w:rPr>
          <w:b/>
        </w:rPr>
        <w:instrText xml:space="preserve"> REF _Ref5490087 \w \h </w:instrText>
      </w:r>
      <w:r>
        <w:rPr>
          <w:b/>
        </w:rPr>
      </w:r>
      <w:r>
        <w:rPr>
          <w:b/>
        </w:rPr>
        <w:fldChar w:fldCharType="separate"/>
      </w:r>
      <w:r w:rsidR="00560D13">
        <w:rPr>
          <w:b/>
        </w:rPr>
        <w:t>13</w:t>
      </w:r>
      <w:r>
        <w:rPr>
          <w:b/>
        </w:rPr>
        <w:fldChar w:fldCharType="end"/>
      </w:r>
      <w:r>
        <w:rPr>
          <w:b/>
        </w:rPr>
        <w:t xml:space="preserve"> </w:t>
      </w:r>
      <w:r>
        <w:t>(</w:t>
      </w:r>
      <w:r>
        <w:fldChar w:fldCharType="begin"/>
      </w:r>
      <w:r>
        <w:instrText xml:space="preserve"> REF _Ref5490285 \h </w:instrText>
      </w:r>
      <w:r>
        <w:fldChar w:fldCharType="separate"/>
      </w:r>
      <w:r w:rsidR="00560D13">
        <w:t>Your obligations</w:t>
      </w:r>
      <w:r>
        <w:fldChar w:fldCharType="end"/>
      </w:r>
      <w:r>
        <w:t xml:space="preserve">), </w:t>
      </w:r>
      <w:r w:rsidR="00823481">
        <w:t xml:space="preserve">Customer </w:t>
      </w:r>
      <w:r>
        <w:t xml:space="preserve">must: </w:t>
      </w:r>
    </w:p>
    <w:p w14:paraId="3D152191" w14:textId="77777777" w:rsidR="00E35774" w:rsidRDefault="00175D19">
      <w:pPr>
        <w:pStyle w:val="LegalVision4"/>
      </w:pPr>
      <w:r>
        <w:t>notify Authorised Users, Personnel, or other natural persons from whom Personal Information is collected about any matter prescribed by the Privacy Act in relation to the collection, use and storage of their Personal Information;</w:t>
      </w:r>
    </w:p>
    <w:p w14:paraId="6EB59D33" w14:textId="77777777" w:rsidR="00E35774" w:rsidRDefault="00175D19">
      <w:pPr>
        <w:pStyle w:val="LegalVision4"/>
      </w:pPr>
      <w:r>
        <w:t>ensure that any Personal Information transferred to Cosive is complete, accurate and up to date; and</w:t>
      </w:r>
    </w:p>
    <w:p w14:paraId="485CB273" w14:textId="77777777" w:rsidR="00E35774" w:rsidRDefault="00175D19">
      <w:pPr>
        <w:pStyle w:val="LegalVision4"/>
      </w:pPr>
      <w:r>
        <w:t>notify Cosive immediately upon becoming aware of any breach of the Privacy Act that may be related to the use of the Personal Information under this Agreement.</w:t>
      </w:r>
    </w:p>
    <w:p w14:paraId="2736C89C" w14:textId="6377E9A4" w:rsidR="00E35774" w:rsidRDefault="00175D19">
      <w:pPr>
        <w:pStyle w:val="LegalVision3"/>
      </w:pPr>
      <w:r>
        <w:t xml:space="preserve">Without limiting this </w:t>
      </w:r>
      <w:r>
        <w:rPr>
          <w:b/>
        </w:rPr>
        <w:t xml:space="preserve">clause </w:t>
      </w:r>
      <w:r>
        <w:rPr>
          <w:b/>
        </w:rPr>
        <w:fldChar w:fldCharType="begin"/>
      </w:r>
      <w:r>
        <w:rPr>
          <w:b/>
        </w:rPr>
        <w:instrText xml:space="preserve"> REF _Ref5490087 \w \h </w:instrText>
      </w:r>
      <w:r>
        <w:rPr>
          <w:b/>
        </w:rPr>
      </w:r>
      <w:r>
        <w:rPr>
          <w:b/>
        </w:rPr>
        <w:fldChar w:fldCharType="separate"/>
      </w:r>
      <w:r w:rsidR="00560D13">
        <w:rPr>
          <w:b/>
        </w:rPr>
        <w:t>13</w:t>
      </w:r>
      <w:r>
        <w:rPr>
          <w:b/>
        </w:rPr>
        <w:fldChar w:fldCharType="end"/>
      </w:r>
      <w:r>
        <w:rPr>
          <w:b/>
        </w:rPr>
        <w:t xml:space="preserve"> </w:t>
      </w:r>
      <w:r>
        <w:t>(</w:t>
      </w:r>
      <w:r>
        <w:fldChar w:fldCharType="begin"/>
      </w:r>
      <w:r>
        <w:instrText xml:space="preserve"> REF _Ref5490285 \h </w:instrText>
      </w:r>
      <w:r>
        <w:fldChar w:fldCharType="separate"/>
      </w:r>
      <w:r w:rsidR="00560D13">
        <w:t>Your obligations</w:t>
      </w:r>
      <w:r>
        <w:fldChar w:fldCharType="end"/>
      </w:r>
      <w:r>
        <w:t xml:space="preserve">), </w:t>
      </w:r>
      <w:r w:rsidR="00823481">
        <w:t xml:space="preserve">Customer </w:t>
      </w:r>
      <w:r>
        <w:t xml:space="preserve">may only disclose Personal Information in </w:t>
      </w:r>
      <w:r w:rsidR="00823481">
        <w:t>Customer’s</w:t>
      </w:r>
      <w:r>
        <w:t xml:space="preserve"> control to Cosive if:</w:t>
      </w:r>
    </w:p>
    <w:p w14:paraId="7BBAD28C" w14:textId="77777777" w:rsidR="00E35774" w:rsidRDefault="00823481">
      <w:pPr>
        <w:pStyle w:val="LegalVision4"/>
      </w:pPr>
      <w:r>
        <w:lastRenderedPageBreak/>
        <w:t>Customer is</w:t>
      </w:r>
      <w:r w:rsidR="00175D19">
        <w:t xml:space="preserve"> authorised by the Privacy Act to collect the Personal Information and to use or disclose it in the manner required by this Agreement;</w:t>
      </w:r>
    </w:p>
    <w:p w14:paraId="492C48CF" w14:textId="77777777" w:rsidR="00E35774" w:rsidRDefault="00175D19">
      <w:pPr>
        <w:pStyle w:val="LegalVision4"/>
      </w:pPr>
      <w:r>
        <w:t xml:space="preserve">Customer has informed the individual to whom the Personal Information relates, that it might be necessary for </w:t>
      </w:r>
      <w:r w:rsidR="00823481">
        <w:t xml:space="preserve">Customer </w:t>
      </w:r>
      <w:r>
        <w:t>to disclose their Personal Information to third parties and Customer has obtained their consent to do so; and</w:t>
      </w:r>
    </w:p>
    <w:p w14:paraId="42F20218" w14:textId="77777777" w:rsidR="00E35774" w:rsidRDefault="00175D19">
      <w:pPr>
        <w:pStyle w:val="LegalVision4"/>
      </w:pPr>
      <w:r>
        <w:t xml:space="preserve">where any Personal Information is </w:t>
      </w:r>
      <w:bookmarkStart w:id="59" w:name="OLE_LINK8"/>
      <w:bookmarkStart w:id="60" w:name="OLE_LINK9"/>
      <w:r>
        <w:t>Sensitive Information</w:t>
      </w:r>
      <w:bookmarkEnd w:id="59"/>
      <w:bookmarkEnd w:id="60"/>
      <w:r>
        <w:t>, Customer has obtained the specific consent to that disclosure from the individual to whom the Sensitive Information relates.</w:t>
      </w:r>
    </w:p>
    <w:p w14:paraId="594724D7" w14:textId="77777777" w:rsidR="00E35774" w:rsidRDefault="00175D19">
      <w:pPr>
        <w:pStyle w:val="LegalVision2"/>
      </w:pPr>
      <w:r>
        <w:t>Data breach</w:t>
      </w:r>
    </w:p>
    <w:p w14:paraId="195D28F2" w14:textId="77777777" w:rsidR="00E35774" w:rsidRDefault="00175D19">
      <w:pPr>
        <w:pStyle w:val="LegalVisionNormalParagraph"/>
      </w:pPr>
      <w:r>
        <w:t>To the extent the Notifiable Data Breaches scheme under Part IIIC of the Privacy Act (</w:t>
      </w:r>
      <w:r>
        <w:rPr>
          <w:b/>
        </w:rPr>
        <w:t>Notifiable Data Breaches Scheme</w:t>
      </w:r>
      <w:r>
        <w:t xml:space="preserve">) applies to </w:t>
      </w:r>
      <w:bookmarkStart w:id="61" w:name="OLE_LINK31"/>
      <w:bookmarkStart w:id="62" w:name="OLE_LINK32"/>
      <w:r>
        <w:t>Cosive</w:t>
      </w:r>
      <w:bookmarkEnd w:id="61"/>
      <w:bookmarkEnd w:id="62"/>
      <w:r>
        <w:t xml:space="preserve">, if </w:t>
      </w:r>
      <w:bookmarkStart w:id="63" w:name="OLE_LINK25"/>
      <w:bookmarkStart w:id="64" w:name="OLE_LINK26"/>
      <w:r>
        <w:t>Cosive</w:t>
      </w:r>
      <w:bookmarkEnd w:id="63"/>
      <w:bookmarkEnd w:id="64"/>
      <w:r>
        <w:t xml:space="preserve"> becomes aware of a Data Incident, </w:t>
      </w:r>
      <w:bookmarkStart w:id="65" w:name="OLE_LINK27"/>
      <w:bookmarkStart w:id="66" w:name="OLE_LINK28"/>
      <w:r>
        <w:t>Cosive</w:t>
      </w:r>
      <w:bookmarkEnd w:id="65"/>
      <w:bookmarkEnd w:id="66"/>
      <w:r>
        <w:t xml:space="preserve"> will:</w:t>
      </w:r>
    </w:p>
    <w:p w14:paraId="25F8816A" w14:textId="77777777" w:rsidR="00E35774" w:rsidRDefault="00175D19">
      <w:pPr>
        <w:pStyle w:val="LegalVision3"/>
      </w:pPr>
      <w:r>
        <w:t xml:space="preserve">notify </w:t>
      </w:r>
      <w:r w:rsidR="00823481">
        <w:t xml:space="preserve">Customer </w:t>
      </w:r>
      <w:r>
        <w:t>of the Customer Data Incident by telephone or email;</w:t>
      </w:r>
    </w:p>
    <w:p w14:paraId="49898D82" w14:textId="77777777" w:rsidR="00E35774" w:rsidRDefault="00175D19">
      <w:pPr>
        <w:pStyle w:val="LegalVision3"/>
      </w:pPr>
      <w:r>
        <w:t xml:space="preserve">retain system logs and other information that may be relevant to the Customer Data Incident, or to assessing the cause or impact of the Customer Data Incident; </w:t>
      </w:r>
    </w:p>
    <w:p w14:paraId="3D069170" w14:textId="77777777" w:rsidR="00E35774" w:rsidRDefault="00175D19">
      <w:pPr>
        <w:pStyle w:val="LegalVision3"/>
      </w:pPr>
      <w:r>
        <w:t xml:space="preserve">provide all information Cosive deems relevant to the Customer Data Incident reasonably requested by </w:t>
      </w:r>
      <w:r w:rsidR="00823481">
        <w:t xml:space="preserve">Customer </w:t>
      </w:r>
      <w:r>
        <w:t>for the purpose of investigating the Customer Data Incident; and</w:t>
      </w:r>
    </w:p>
    <w:p w14:paraId="40064E07" w14:textId="77777777" w:rsidR="00E35774" w:rsidRDefault="00175D19">
      <w:pPr>
        <w:pStyle w:val="LegalVision3"/>
      </w:pPr>
      <w:r>
        <w:t>immediately take all action reasonably necessary to:</w:t>
      </w:r>
    </w:p>
    <w:p w14:paraId="4CEC424D" w14:textId="77777777" w:rsidR="00E35774" w:rsidRDefault="00175D19">
      <w:pPr>
        <w:pStyle w:val="LegalVision4"/>
      </w:pPr>
      <w:r>
        <w:t>mitigate the impact of the Customer Data Incident (including to restore or recover any lost data); and</w:t>
      </w:r>
    </w:p>
    <w:p w14:paraId="1EB8630F" w14:textId="77777777" w:rsidR="00E35774" w:rsidRDefault="00175D19">
      <w:pPr>
        <w:pStyle w:val="LegalVision4"/>
      </w:pPr>
      <w:r>
        <w:t>prevent any repeat of the Customer Data Incident in the future.</w:t>
      </w:r>
    </w:p>
    <w:p w14:paraId="22BCFD2F" w14:textId="77777777" w:rsidR="00E35774" w:rsidRDefault="00175D19">
      <w:pPr>
        <w:pStyle w:val="LegalVision2"/>
      </w:pPr>
      <w:r>
        <w:t>Assessment</w:t>
      </w:r>
    </w:p>
    <w:p w14:paraId="4749B988" w14:textId="77777777" w:rsidR="00E35774" w:rsidRDefault="00175D19">
      <w:pPr>
        <w:pStyle w:val="LegalVision3"/>
      </w:pPr>
      <w:r>
        <w:t xml:space="preserve">If Cosive suspects that a Data Incident has occurred, Cosive will, within 30 days, prepare an assessment to determine whether there are reasonable grounds to believe that a Customer Data Incident has occurred. </w:t>
      </w:r>
    </w:p>
    <w:p w14:paraId="725F7EDB" w14:textId="77777777" w:rsidR="00E35774" w:rsidRDefault="00175D19">
      <w:pPr>
        <w:pStyle w:val="LegalVision3"/>
      </w:pPr>
      <w:r>
        <w:t xml:space="preserve">Where </w:t>
      </w:r>
      <w:r w:rsidR="00823481">
        <w:t xml:space="preserve">Customer </w:t>
      </w:r>
      <w:r>
        <w:t>suspect</w:t>
      </w:r>
      <w:r w:rsidR="00823481">
        <w:t>s</w:t>
      </w:r>
      <w:r>
        <w:t xml:space="preserve"> that a Customer Data Incident has occurred, Cosive will, within 30 days of receiving notice from </w:t>
      </w:r>
      <w:r w:rsidR="00823481">
        <w:t xml:space="preserve">Customer </w:t>
      </w:r>
      <w:r>
        <w:t xml:space="preserve">that </w:t>
      </w:r>
      <w:r w:rsidR="00823481">
        <w:t xml:space="preserve">Customer </w:t>
      </w:r>
      <w:r>
        <w:t>suspect</w:t>
      </w:r>
      <w:r w:rsidR="00823481">
        <w:t>s</w:t>
      </w:r>
      <w:r>
        <w:t xml:space="preserve"> that a Customer Data Incident has occurred, prepare an assessment to determine whether there are reasonable grounds to believe that a Customer Data Incident has occurred, and the costs of such assessment must be paid by you.</w:t>
      </w:r>
    </w:p>
    <w:p w14:paraId="54927957" w14:textId="77777777" w:rsidR="00E35774" w:rsidRDefault="00175D19">
      <w:pPr>
        <w:pStyle w:val="LegalVision2"/>
      </w:pPr>
      <w:r>
        <w:t>Notice to OAIC</w:t>
      </w:r>
    </w:p>
    <w:p w14:paraId="1245DA19" w14:textId="77777777" w:rsidR="00E35774" w:rsidRDefault="00175D19">
      <w:pPr>
        <w:pStyle w:val="LegalVisionNormalParagraph"/>
      </w:pPr>
      <w:r>
        <w:t>If Cosive believes a Customer Data Incident has occurred, Cosive will provide notice to the Office of the Australian Information Commissioner (</w:t>
      </w:r>
      <w:r>
        <w:rPr>
          <w:b/>
        </w:rPr>
        <w:t>OAIC</w:t>
      </w:r>
      <w:r>
        <w:t xml:space="preserve">) of such Customer Data Incident in accordance with the Notifiable Data Breaches Scheme and Cosive will be the sole Party to notify the individuals who are likely to be at risk of serious harm arising from the Customer Data Incident. Alternatively, where Cosive does not have the contact details of affected individuals, Cosive will provide </w:t>
      </w:r>
      <w:r w:rsidR="00823481">
        <w:t xml:space="preserve">Customer </w:t>
      </w:r>
      <w:r>
        <w:t xml:space="preserve">with a statement to provide to affected individuals. </w:t>
      </w:r>
      <w:bookmarkStart w:id="67" w:name="_Ref496705309"/>
      <w:bookmarkStart w:id="68" w:name="_Ref496705320"/>
    </w:p>
    <w:p w14:paraId="1CCC9C3E" w14:textId="77777777" w:rsidR="00E35774" w:rsidRDefault="00175D19">
      <w:pPr>
        <w:pStyle w:val="LegalVision1"/>
      </w:pPr>
      <w:bookmarkStart w:id="69" w:name="_Ref496705411"/>
      <w:bookmarkStart w:id="70" w:name="_Ref496705504"/>
      <w:bookmarkStart w:id="71" w:name="_Ref496706039"/>
      <w:bookmarkStart w:id="72" w:name="_Toc502146739"/>
      <w:bookmarkEnd w:id="67"/>
      <w:bookmarkEnd w:id="68"/>
      <w:r>
        <w:t>Fees and payment</w:t>
      </w:r>
      <w:bookmarkEnd w:id="69"/>
      <w:bookmarkEnd w:id="70"/>
      <w:bookmarkEnd w:id="71"/>
      <w:bookmarkEnd w:id="72"/>
    </w:p>
    <w:p w14:paraId="7092C1F9" w14:textId="77777777" w:rsidR="00E35774" w:rsidRDefault="00175D19">
      <w:pPr>
        <w:pStyle w:val="LegalVision2"/>
      </w:pPr>
      <w:r>
        <w:t>Fees</w:t>
      </w:r>
    </w:p>
    <w:p w14:paraId="49286A4A" w14:textId="77777777" w:rsidR="00E35774" w:rsidRDefault="00175D19">
      <w:pPr>
        <w:pStyle w:val="LegalVisionNormalParagraph"/>
        <w:rPr>
          <w:lang w:eastAsia="zh-CN" w:bidi="th-TH"/>
        </w:rPr>
      </w:pPr>
      <w:r>
        <w:rPr>
          <w:noProof/>
        </w:rPr>
        <w:t>You</w:t>
      </w:r>
      <w:r>
        <w:t xml:space="preserve"> must pay Cosive any Fees and any other amounts payable to Cosive under this Agreement </w:t>
      </w:r>
      <w:r>
        <w:rPr>
          <w:noProof/>
        </w:rPr>
        <w:t>in accordance with</w:t>
      </w:r>
      <w:r>
        <w:t xml:space="preserve"> the Payment Terms.  </w:t>
      </w:r>
      <w:bookmarkStart w:id="73" w:name="_Ref514746936"/>
    </w:p>
    <w:p w14:paraId="2E82640A" w14:textId="77777777" w:rsidR="00E35774" w:rsidRDefault="00175D19">
      <w:pPr>
        <w:pStyle w:val="LegalVision2"/>
      </w:pPr>
      <w:bookmarkStart w:id="74" w:name="_Hlk534890638"/>
      <w:bookmarkEnd w:id="73"/>
      <w:r>
        <w:t xml:space="preserve">Failure to pay invoices </w:t>
      </w:r>
    </w:p>
    <w:p w14:paraId="5B448E3A" w14:textId="77777777" w:rsidR="00E35774" w:rsidRDefault="00175D19">
      <w:pPr>
        <w:pStyle w:val="LegalVisionNormalParagraph"/>
      </w:pPr>
      <w:r>
        <w:t xml:space="preserve">If any payment has not </w:t>
      </w:r>
      <w:r>
        <w:rPr>
          <w:noProof/>
        </w:rPr>
        <w:t>been made</w:t>
      </w:r>
      <w:r>
        <w:t xml:space="preserve"> </w:t>
      </w:r>
      <w:r>
        <w:rPr>
          <w:noProof/>
        </w:rPr>
        <w:t>in accordance with</w:t>
      </w:r>
      <w:r>
        <w:t xml:space="preserve"> the Payment Terms, Cosive may (in Cosive’s absolute discretion):</w:t>
      </w:r>
    </w:p>
    <w:p w14:paraId="7011228E" w14:textId="77777777" w:rsidR="00E35774" w:rsidRDefault="00175D19">
      <w:pPr>
        <w:pStyle w:val="LegalVision3"/>
      </w:pPr>
      <w:r>
        <w:t xml:space="preserve">immediately cease or suspend the provision of the Cosive Services, and recover as a debt due and immediately payable from </w:t>
      </w:r>
      <w:r w:rsidR="00823481">
        <w:rPr>
          <w:noProof/>
        </w:rPr>
        <w:t xml:space="preserve">Customer </w:t>
      </w:r>
      <w:r>
        <w:t>any additional costs of doing so;</w:t>
      </w:r>
    </w:p>
    <w:p w14:paraId="5C679978" w14:textId="77777777" w:rsidR="00E35774" w:rsidRDefault="00175D19">
      <w:pPr>
        <w:pStyle w:val="LegalVision3"/>
      </w:pPr>
      <w:r>
        <w:t>charge interest at a rate equal to the Reserve Bank of Australia’s cash rate from time to time plus 5% per month, calculated daily and compounding monthly, on any such amounts unpaid after the due date; and</w:t>
      </w:r>
    </w:p>
    <w:p w14:paraId="0D77826A" w14:textId="77777777" w:rsidR="00E35774" w:rsidRDefault="00175D19">
      <w:pPr>
        <w:pStyle w:val="LegalVision3"/>
      </w:pPr>
      <w:r>
        <w:t xml:space="preserve">engage debt collection services </w:t>
      </w:r>
      <w:r>
        <w:rPr>
          <w:noProof/>
        </w:rPr>
        <w:t>and/or</w:t>
      </w:r>
      <w:r>
        <w:t xml:space="preserve"> commence legal proceedings </w:t>
      </w:r>
      <w:r>
        <w:rPr>
          <w:noProof/>
        </w:rPr>
        <w:t>in relation to</w:t>
      </w:r>
      <w:r>
        <w:t xml:space="preserve"> any such amounts.</w:t>
      </w:r>
    </w:p>
    <w:p w14:paraId="3CD2CC9D" w14:textId="77777777" w:rsidR="00E35774" w:rsidRDefault="00175D19">
      <w:pPr>
        <w:pStyle w:val="LegalVision2"/>
      </w:pPr>
      <w:r>
        <w:t>Recommencement of services</w:t>
      </w:r>
    </w:p>
    <w:p w14:paraId="7E006E09" w14:textId="77777777" w:rsidR="00E35774" w:rsidRDefault="00175D19">
      <w:pPr>
        <w:pStyle w:val="LegalVisionNormalParagraph"/>
      </w:pPr>
      <w:r>
        <w:t xml:space="preserve">If </w:t>
      </w:r>
      <w:r w:rsidR="00823481">
        <w:rPr>
          <w:noProof/>
        </w:rPr>
        <w:t xml:space="preserve">Customer </w:t>
      </w:r>
      <w:r>
        <w:t>rectif</w:t>
      </w:r>
      <w:r w:rsidR="00823481">
        <w:t>ies</w:t>
      </w:r>
      <w:r>
        <w:t xml:space="preserve"> such non-payment after the Cosive Services have </w:t>
      </w:r>
      <w:r>
        <w:rPr>
          <w:noProof/>
        </w:rPr>
        <w:t>been suspended</w:t>
      </w:r>
      <w:r>
        <w:t>, then Cosive will recommence the provision of the Cosive Services as soon as reasonably practicable.</w:t>
      </w:r>
    </w:p>
    <w:p w14:paraId="718A48A7" w14:textId="77777777" w:rsidR="00E35774" w:rsidRDefault="00175D19">
      <w:pPr>
        <w:pStyle w:val="LegalVision2"/>
      </w:pPr>
      <w:bookmarkStart w:id="75" w:name="_Ref496706137"/>
      <w:bookmarkStart w:id="76" w:name="_Toc502146741"/>
      <w:bookmarkStart w:id="77" w:name="_Ref507721215"/>
      <w:bookmarkEnd w:id="74"/>
      <w:r>
        <w:t>Payment</w:t>
      </w:r>
    </w:p>
    <w:p w14:paraId="61121265" w14:textId="4C3B194D" w:rsidR="00E35774" w:rsidRDefault="00175D19">
      <w:pPr>
        <w:pStyle w:val="LegalVisionNormalParagraph"/>
      </w:pPr>
      <w:r>
        <w:rPr>
          <w:noProof/>
        </w:rPr>
        <w:t>You</w:t>
      </w:r>
      <w:r>
        <w:t xml:space="preserve"> must pay Cosive the Fees and any other amount payable to Cosive under this Agreement, without </w:t>
      </w:r>
      <w:r>
        <w:rPr>
          <w:noProof/>
        </w:rPr>
        <w:t>set off</w:t>
      </w:r>
      <w:r>
        <w:t xml:space="preserve"> or delay, via credit card or any other payment method set out in the </w:t>
      </w:r>
      <w:r w:rsidR="005F34C3" w:rsidRPr="005F34C3">
        <w:t>Order Form</w:t>
      </w:r>
      <w:r>
        <w:t>.</w:t>
      </w:r>
    </w:p>
    <w:p w14:paraId="0D58A3E8" w14:textId="77777777" w:rsidR="00E35774" w:rsidRDefault="00175D19">
      <w:pPr>
        <w:pStyle w:val="LegalVision2"/>
      </w:pPr>
      <w:r>
        <w:t>Fees</w:t>
      </w:r>
    </w:p>
    <w:p w14:paraId="1C94AE63" w14:textId="77777777" w:rsidR="00E35774" w:rsidRDefault="00175D19">
      <w:pPr>
        <w:pStyle w:val="LegalVisionNormalParagraph"/>
      </w:pPr>
      <w:r>
        <w:t xml:space="preserve">The Fees are subject to change upon 30 days’ notice from Cosive to </w:t>
      </w:r>
      <w:r w:rsidR="00823481">
        <w:rPr>
          <w:noProof/>
        </w:rPr>
        <w:t xml:space="preserve">Customer </w:t>
      </w:r>
      <w:r>
        <w:t xml:space="preserve">and will apply to the next billing cycle. Such notice may be provided at any time by posting the changes on our Site, via email or </w:t>
      </w:r>
      <w:r>
        <w:rPr>
          <w:noProof/>
        </w:rPr>
        <w:t>via</w:t>
      </w:r>
      <w:r>
        <w:t xml:space="preserve"> a notification to </w:t>
      </w:r>
      <w:r w:rsidR="00823481">
        <w:rPr>
          <w:noProof/>
        </w:rPr>
        <w:t>Customer’s</w:t>
      </w:r>
      <w:r>
        <w:t xml:space="preserve"> Account.  </w:t>
      </w:r>
    </w:p>
    <w:p w14:paraId="0EF2BACC" w14:textId="77777777" w:rsidR="00E35774" w:rsidRDefault="00175D19" w:rsidP="00E274AB">
      <w:pPr>
        <w:pStyle w:val="LegalVision2"/>
        <w:numPr>
          <w:ilvl w:val="2"/>
          <w:numId w:val="38"/>
        </w:numPr>
        <w:tabs>
          <w:tab w:val="clear" w:pos="680"/>
        </w:tabs>
        <w:ind w:left="425" w:hanging="425"/>
        <w:rPr>
          <w:rFonts w:eastAsia="Calibri"/>
        </w:rPr>
      </w:pPr>
      <w:r>
        <w:rPr>
          <w:rFonts w:eastAsia="Calibri"/>
        </w:rPr>
        <w:t>GST</w:t>
      </w:r>
    </w:p>
    <w:p w14:paraId="10F4EBBE" w14:textId="77777777" w:rsidR="00E35774" w:rsidRDefault="00175D19">
      <w:pPr>
        <w:pStyle w:val="LegalVisionNormalParagraph"/>
      </w:pPr>
      <w:r>
        <w:t xml:space="preserve">All Fees exclude GST. </w:t>
      </w:r>
      <w:r>
        <w:rPr>
          <w:noProof/>
        </w:rPr>
        <w:t>You</w:t>
      </w:r>
      <w:r>
        <w:t xml:space="preserve"> are responsible for all taxes, levies or duties imposed by taxing authorities in </w:t>
      </w:r>
      <w:r w:rsidR="00823481">
        <w:rPr>
          <w:noProof/>
        </w:rPr>
        <w:t>Customer’s</w:t>
      </w:r>
      <w:r>
        <w:t xml:space="preserve"> own country, and </w:t>
      </w:r>
      <w:r w:rsidR="00823481">
        <w:rPr>
          <w:noProof/>
        </w:rPr>
        <w:t xml:space="preserve">Customer </w:t>
      </w:r>
      <w:r>
        <w:rPr>
          <w:rFonts w:eastAsia="Calibri"/>
        </w:rPr>
        <w:t xml:space="preserve">will be responsible for payment of them. Cosive have no responsibility </w:t>
      </w:r>
      <w:r>
        <w:rPr>
          <w:rFonts w:eastAsia="Calibri"/>
          <w:noProof/>
        </w:rPr>
        <w:t>to</w:t>
      </w:r>
      <w:r>
        <w:rPr>
          <w:rFonts w:eastAsia="Calibri"/>
        </w:rPr>
        <w:t xml:space="preserve"> them on </w:t>
      </w:r>
      <w:r w:rsidR="00823481">
        <w:rPr>
          <w:rFonts w:eastAsia="Calibri"/>
          <w:noProof/>
        </w:rPr>
        <w:t>Customer’s</w:t>
      </w:r>
      <w:r>
        <w:rPr>
          <w:rFonts w:eastAsia="Calibri"/>
        </w:rPr>
        <w:t xml:space="preserve"> behalf.</w:t>
      </w:r>
    </w:p>
    <w:p w14:paraId="1F04A461" w14:textId="77777777" w:rsidR="00E35774" w:rsidRDefault="00175D19">
      <w:pPr>
        <w:pStyle w:val="LegalVision1"/>
      </w:pPr>
      <w:bookmarkStart w:id="78" w:name="_Ref1402562"/>
      <w:bookmarkStart w:id="79" w:name="_Ref3319444"/>
      <w:r>
        <w:t>Intellectual Property Rights</w:t>
      </w:r>
      <w:bookmarkStart w:id="80" w:name="_Ref512342185"/>
      <w:bookmarkStart w:id="81" w:name="_Ref507719239"/>
      <w:bookmarkEnd w:id="75"/>
      <w:bookmarkEnd w:id="76"/>
      <w:bookmarkEnd w:id="77"/>
      <w:bookmarkEnd w:id="78"/>
      <w:bookmarkEnd w:id="79"/>
    </w:p>
    <w:bookmarkEnd w:id="80"/>
    <w:p w14:paraId="1022D43D" w14:textId="77777777" w:rsidR="00E35774" w:rsidRDefault="00175D19">
      <w:pPr>
        <w:pStyle w:val="LegalVision2"/>
      </w:pPr>
      <w:r>
        <w:t>Cosive’s Intellectual Property</w:t>
      </w:r>
    </w:p>
    <w:p w14:paraId="2334E813" w14:textId="601FA2EA" w:rsidR="00E35774" w:rsidRDefault="00175D19">
      <w:pPr>
        <w:pStyle w:val="LegalVisionNormalParagraph"/>
      </w:pPr>
      <w:r>
        <w:t xml:space="preserve">All Intellectual Property in the Software, Cosive Services and all Intellectual Property developed, adapted, modified or created by Cosive </w:t>
      </w:r>
      <w:r>
        <w:rPr>
          <w:noProof/>
        </w:rPr>
        <w:t xml:space="preserve">or </w:t>
      </w:r>
      <w:r>
        <w:t xml:space="preserve">Cosive’s </w:t>
      </w:r>
      <w:r>
        <w:rPr>
          <w:noProof/>
        </w:rPr>
        <w:t>Personnel</w:t>
      </w:r>
      <w:r>
        <w:t xml:space="preserve"> (including in connection with this Agreement, the Software and the Cosive Services and any machine learning algorithms output from the Cosive Services) is and will remain owned exclusively by Cosive or Cosive’s third party service providers. </w:t>
      </w:r>
      <w:r w:rsidR="00DE1EC2">
        <w:t>Any improvements, bugfixes</w:t>
      </w:r>
      <w:r w:rsidR="00EE76C4">
        <w:t xml:space="preserve"> </w:t>
      </w:r>
      <w:r w:rsidR="00DE1EC2">
        <w:t xml:space="preserve">or other modifications </w:t>
      </w:r>
      <w:r w:rsidR="00330089">
        <w:t xml:space="preserve">to the Cosive Services </w:t>
      </w:r>
      <w:r w:rsidR="00DE1EC2">
        <w:t>suggested by Customer will be owned exclusively by Cosive</w:t>
      </w:r>
      <w:r w:rsidR="002524EB">
        <w:t xml:space="preserve"> or Cosive’s third party service providers</w:t>
      </w:r>
      <w:r w:rsidR="00DE1EC2">
        <w:t xml:space="preserve">. </w:t>
      </w:r>
    </w:p>
    <w:p w14:paraId="3FB7F86B" w14:textId="77777777" w:rsidR="00E35774" w:rsidRDefault="00175D19">
      <w:pPr>
        <w:pStyle w:val="LegalVision2"/>
      </w:pPr>
      <w:r>
        <w:lastRenderedPageBreak/>
        <w:t>Obligations</w:t>
      </w:r>
    </w:p>
    <w:p w14:paraId="0FC200B5" w14:textId="77777777" w:rsidR="00E35774" w:rsidRDefault="00175D19">
      <w:pPr>
        <w:pStyle w:val="LegalVisionNormalParagraph"/>
      </w:pPr>
      <w:r>
        <w:rPr>
          <w:noProof/>
        </w:rPr>
        <w:t>Customer</w:t>
      </w:r>
      <w:r>
        <w:t xml:space="preserve"> must not, without Cosive’s prior written consent: </w:t>
      </w:r>
    </w:p>
    <w:p w14:paraId="20A1DF72" w14:textId="77777777" w:rsidR="00E35774" w:rsidRDefault="00175D19">
      <w:pPr>
        <w:pStyle w:val="LegalVision3"/>
      </w:pPr>
      <w:r>
        <w:t xml:space="preserve">copy or use, in whole or in part, any of </w:t>
      </w:r>
      <w:bookmarkStart w:id="82" w:name="OLE_LINK35"/>
      <w:bookmarkStart w:id="83" w:name="OLE_LINK36"/>
      <w:r>
        <w:t xml:space="preserve">Cosive’s </w:t>
      </w:r>
      <w:bookmarkEnd w:id="82"/>
      <w:bookmarkEnd w:id="83"/>
      <w:r>
        <w:t xml:space="preserve">Intellectual Property; </w:t>
      </w:r>
    </w:p>
    <w:p w14:paraId="7D05DB06" w14:textId="77777777" w:rsidR="00E35774" w:rsidRDefault="00175D19">
      <w:pPr>
        <w:pStyle w:val="LegalVision3"/>
      </w:pPr>
      <w:r>
        <w:t>reproduce, retransmit, distribute, disseminate, sell, publish, broadcast or circulate any of Cosive’s Intellectual Property to any third party;</w:t>
      </w:r>
    </w:p>
    <w:p w14:paraId="64B06160" w14:textId="77777777" w:rsidR="00E35774" w:rsidRDefault="00175D19">
      <w:pPr>
        <w:pStyle w:val="LegalVision3"/>
      </w:pPr>
      <w:r>
        <w:rPr>
          <w:noProof/>
        </w:rPr>
        <w:t>reverse assemble</w:t>
      </w:r>
      <w:r>
        <w:t>, reverse engineer, reverse compile or enhance the Cosive Services;</w:t>
      </w:r>
    </w:p>
    <w:p w14:paraId="5D9484CD" w14:textId="77777777" w:rsidR="00E35774" w:rsidRDefault="00175D19">
      <w:pPr>
        <w:pStyle w:val="LegalVision3"/>
      </w:pPr>
      <w:r>
        <w:t xml:space="preserve">breach any Intellectual Property Rights connected with the Software or the Cosive Services, including altering or modifying any of Cosive’s Intellectual Property; </w:t>
      </w:r>
    </w:p>
    <w:p w14:paraId="25B7A004" w14:textId="77777777" w:rsidR="00E35774" w:rsidRDefault="00175D19">
      <w:pPr>
        <w:pStyle w:val="LegalVision3"/>
      </w:pPr>
      <w:r>
        <w:t>cause any of Cosive’s Intellectual Property to be framed or embedded in another website; or create derivative works from any of Cosive’s Intellectual Property;</w:t>
      </w:r>
    </w:p>
    <w:p w14:paraId="10827061" w14:textId="77777777" w:rsidR="00E35774" w:rsidRDefault="00175D19">
      <w:pPr>
        <w:pStyle w:val="LegalVision3"/>
      </w:pPr>
      <w:r>
        <w:t>resell, assign, transfer, distribute or make available the Cosive Services to third parties;</w:t>
      </w:r>
    </w:p>
    <w:p w14:paraId="771DF22E" w14:textId="77777777" w:rsidR="00E35774" w:rsidRDefault="00175D19">
      <w:pPr>
        <w:pStyle w:val="LegalVision3"/>
      </w:pPr>
      <w:r>
        <w:t xml:space="preserve">“frame”, “mirror” or serve any of the Cosive Services on any web server or </w:t>
      </w:r>
      <w:r>
        <w:rPr>
          <w:noProof/>
        </w:rPr>
        <w:t xml:space="preserve">other </w:t>
      </w:r>
      <w:bookmarkStart w:id="84" w:name="OLE_LINK49"/>
      <w:bookmarkStart w:id="85" w:name="OLE_LINK50"/>
      <w:r>
        <w:rPr>
          <w:noProof/>
        </w:rPr>
        <w:t>computer</w:t>
      </w:r>
      <w:bookmarkEnd w:id="84"/>
      <w:bookmarkEnd w:id="85"/>
      <w:r>
        <w:rPr>
          <w:noProof/>
        </w:rPr>
        <w:t xml:space="preserve"> server</w:t>
      </w:r>
      <w:r>
        <w:t xml:space="preserve"> over the Internet or any other network; </w:t>
      </w:r>
    </w:p>
    <w:p w14:paraId="52E0D0B6" w14:textId="77777777" w:rsidR="00E35774" w:rsidRDefault="00175D19">
      <w:pPr>
        <w:pStyle w:val="LegalVision3"/>
      </w:pPr>
      <w:r>
        <w:t xml:space="preserve">alter, remove or tamper with any trademarks, any patent or copyright notices, any confidentiality legend or notice, any numbers or any other means of identification used on or </w:t>
      </w:r>
      <w:r>
        <w:rPr>
          <w:noProof/>
        </w:rPr>
        <w:t>in relation to</w:t>
      </w:r>
      <w:r>
        <w:t xml:space="preserve"> the Cosive Services or Software; </w:t>
      </w:r>
    </w:p>
    <w:p w14:paraId="15B3B5A7" w14:textId="77777777" w:rsidR="00E35774" w:rsidRDefault="00175D19">
      <w:pPr>
        <w:pStyle w:val="LegalVision2"/>
      </w:pPr>
      <w:bookmarkStart w:id="86" w:name="_Ref1031617"/>
      <w:bookmarkStart w:id="87" w:name="_Ref501107623"/>
      <w:bookmarkEnd w:id="81"/>
      <w:r>
        <w:t>Non identifying analytics</w:t>
      </w:r>
      <w:bookmarkEnd w:id="86"/>
      <w:r>
        <w:t xml:space="preserve"> </w:t>
      </w:r>
    </w:p>
    <w:p w14:paraId="2A4C91D9" w14:textId="13676872" w:rsidR="00E35774" w:rsidRDefault="00175D19">
      <w:pPr>
        <w:pStyle w:val="LegalVisionNormalParagraph"/>
      </w:pPr>
      <w:r>
        <w:t xml:space="preserve">Despite anything to the contrary in this Agreement or elsewhere, Cosive may monitor, analyse and compile information based on </w:t>
      </w:r>
      <w:r>
        <w:rPr>
          <w:noProof/>
        </w:rPr>
        <w:t>and/or</w:t>
      </w:r>
      <w:r>
        <w:t xml:space="preserve"> related to Customer’s use of the Cosive Services, in an aggregated and anonymised format (</w:t>
      </w:r>
      <w:r>
        <w:rPr>
          <w:b/>
        </w:rPr>
        <w:t>Analytics</w:t>
      </w:r>
      <w:r>
        <w:t xml:space="preserve">). Customer agrees that Cosive may make such Analytics publicly available, </w:t>
      </w:r>
      <w:proofErr w:type="gramStart"/>
      <w:r>
        <w:t>provided that</w:t>
      </w:r>
      <w:proofErr w:type="gramEnd"/>
      <w:r>
        <w:t xml:space="preserve"> it: </w:t>
      </w:r>
    </w:p>
    <w:p w14:paraId="568404ED" w14:textId="77777777" w:rsidR="00E35774" w:rsidRDefault="00175D19">
      <w:pPr>
        <w:pStyle w:val="LegalVision3"/>
      </w:pPr>
      <w:r>
        <w:t>does not contain identifying information;</w:t>
      </w:r>
      <w:r w:rsidR="00823481">
        <w:t xml:space="preserve"> and</w:t>
      </w:r>
    </w:p>
    <w:p w14:paraId="21BDE2CC" w14:textId="77777777" w:rsidR="00E35774" w:rsidRDefault="00175D19">
      <w:pPr>
        <w:pStyle w:val="LegalVision3"/>
      </w:pPr>
      <w:r>
        <w:t xml:space="preserve">is not compiled using a sample size small enough to make the underlying Customer Data identifiable. </w:t>
      </w:r>
    </w:p>
    <w:p w14:paraId="0CB278C4" w14:textId="77777777" w:rsidR="00E35774" w:rsidRDefault="00175D19">
      <w:pPr>
        <w:pStyle w:val="LegalVision2"/>
      </w:pPr>
      <w:r>
        <w:t>Rights in Analytics</w:t>
      </w:r>
    </w:p>
    <w:p w14:paraId="35CFA3B6" w14:textId="77777777" w:rsidR="00E35774" w:rsidRDefault="00175D19">
      <w:pPr>
        <w:pStyle w:val="LegalVisionNormalParagraph"/>
      </w:pPr>
      <w:r>
        <w:rPr>
          <w:noProof/>
        </w:rPr>
        <w:t>Cosive and</w:t>
      </w:r>
      <w:r>
        <w:t xml:space="preserve"> </w:t>
      </w:r>
      <w:bookmarkStart w:id="88" w:name="OLE_LINK37"/>
      <w:bookmarkStart w:id="89" w:name="OLE_LINK38"/>
      <w:r>
        <w:t>Cosive</w:t>
      </w:r>
      <w:bookmarkEnd w:id="88"/>
      <w:bookmarkEnd w:id="89"/>
      <w:r>
        <w:t xml:space="preserve">’s licensors own all right, title and interest in and to the Analytics and all related software, technology, documentation and content provided in connection with the Analytics, including all Intellectual Property rights in the </w:t>
      </w:r>
      <w:r>
        <w:rPr>
          <w:noProof/>
        </w:rPr>
        <w:t>foregoing</w:t>
      </w:r>
      <w:r>
        <w:t>.</w:t>
      </w:r>
    </w:p>
    <w:p w14:paraId="79C852E8" w14:textId="77777777" w:rsidR="00E35774" w:rsidRDefault="00175D19">
      <w:pPr>
        <w:pStyle w:val="LegalVision2"/>
      </w:pPr>
      <w:r>
        <w:t>Customer’s Intellectual Property</w:t>
      </w:r>
    </w:p>
    <w:p w14:paraId="15218DAA" w14:textId="77777777" w:rsidR="00E35774" w:rsidRDefault="00175D19">
      <w:pPr>
        <w:pStyle w:val="LegalVisionNormalParagraph"/>
      </w:pPr>
      <w:r>
        <w:t>As between Customer and Cosive:</w:t>
      </w:r>
    </w:p>
    <w:p w14:paraId="43445E24" w14:textId="77777777" w:rsidR="00E35774" w:rsidRDefault="00175D19">
      <w:pPr>
        <w:pStyle w:val="LegalVision3"/>
      </w:pPr>
      <w:r>
        <w:t xml:space="preserve">all Customer Data is and remains Customer’s property; and </w:t>
      </w:r>
    </w:p>
    <w:p w14:paraId="30DC6B70" w14:textId="77777777" w:rsidR="00E35774" w:rsidRDefault="00175D19">
      <w:pPr>
        <w:pStyle w:val="LegalVision3"/>
      </w:pPr>
      <w:r>
        <w:t xml:space="preserve">Customer retains </w:t>
      </w:r>
      <w:r>
        <w:rPr>
          <w:noProof/>
        </w:rPr>
        <w:t>any and all</w:t>
      </w:r>
      <w:r>
        <w:t xml:space="preserve"> rights, title and interest in and to the Customer Data, including all copies, modifications, extensions and derivative works.</w:t>
      </w:r>
    </w:p>
    <w:p w14:paraId="131271CB" w14:textId="77777777" w:rsidR="00E35774" w:rsidRDefault="00175D19">
      <w:pPr>
        <w:pStyle w:val="LegalVision2"/>
      </w:pPr>
      <w:r>
        <w:t xml:space="preserve">Licence </w:t>
      </w:r>
    </w:p>
    <w:p w14:paraId="45A444E0" w14:textId="77777777" w:rsidR="00E35774" w:rsidRDefault="00175D19">
      <w:pPr>
        <w:pStyle w:val="LegalVisionNormalParagraph"/>
        <w:rPr>
          <w:b/>
        </w:rPr>
      </w:pPr>
      <w:bookmarkStart w:id="90" w:name="OLE_LINK44"/>
      <w:bookmarkStart w:id="91" w:name="OLE_LINK45"/>
      <w:r>
        <w:t xml:space="preserve">Customer grants </w:t>
      </w:r>
      <w:bookmarkEnd w:id="90"/>
      <w:bookmarkEnd w:id="91"/>
      <w:r>
        <w:t xml:space="preserve">Cosive a limited licence to copy, transmit, store and back-up or otherwise access the Customer Data during the </w:t>
      </w:r>
      <w:r>
        <w:rPr>
          <w:noProof/>
        </w:rPr>
        <w:t>Agreement</w:t>
      </w:r>
      <w:r>
        <w:t xml:space="preserve"> Term solely to: </w:t>
      </w:r>
    </w:p>
    <w:p w14:paraId="49F30DD5" w14:textId="77777777" w:rsidR="00E35774" w:rsidRDefault="00175D19">
      <w:pPr>
        <w:pStyle w:val="LegalVision3"/>
      </w:pPr>
      <w:r>
        <w:t>supply the Cosive Services to Customer (including to enable Customer and Customer’s Personnel to access and use the Cosive Services);</w:t>
      </w:r>
    </w:p>
    <w:p w14:paraId="0C6670A9" w14:textId="77777777" w:rsidR="00E35774" w:rsidRDefault="00175D19">
      <w:pPr>
        <w:pStyle w:val="LegalVision3"/>
      </w:pPr>
      <w:r>
        <w:t xml:space="preserve">diagnose problems with the Cosive Services; </w:t>
      </w:r>
    </w:p>
    <w:p w14:paraId="50FCB36C" w14:textId="77777777" w:rsidR="00E35774" w:rsidRDefault="00175D19">
      <w:pPr>
        <w:pStyle w:val="LegalVision3"/>
      </w:pPr>
      <w:r>
        <w:t>enhance and otherwise modify the Cosive Services; and</w:t>
      </w:r>
    </w:p>
    <w:p w14:paraId="097C20A3" w14:textId="77777777" w:rsidR="00E35774" w:rsidRDefault="00175D19">
      <w:pPr>
        <w:pStyle w:val="LegalVision3"/>
      </w:pPr>
      <w:r>
        <w:t>develop other services, provided we de-identify the Customer Data,</w:t>
      </w:r>
    </w:p>
    <w:p w14:paraId="79FCBDFD" w14:textId="77777777" w:rsidR="00E35774" w:rsidRDefault="00175D19">
      <w:pPr>
        <w:pStyle w:val="LegalVisionNormalParagraph"/>
      </w:pPr>
      <w:r>
        <w:t>as reasonably required to perform our obligations under this Agreement.</w:t>
      </w:r>
    </w:p>
    <w:p w14:paraId="70119CA0" w14:textId="77777777" w:rsidR="00E35774" w:rsidRDefault="00175D19">
      <w:pPr>
        <w:pStyle w:val="LegalVision2"/>
      </w:pPr>
      <w:r>
        <w:t xml:space="preserve">Customer’s Data and compliance </w:t>
      </w:r>
    </w:p>
    <w:p w14:paraId="6EB2A0EE" w14:textId="77777777" w:rsidR="00E35774" w:rsidRDefault="00175D19">
      <w:pPr>
        <w:pStyle w:val="LegalVision3"/>
      </w:pPr>
      <w:r>
        <w:t xml:space="preserve">Customer must, </w:t>
      </w:r>
      <w:proofErr w:type="gramStart"/>
      <w:r>
        <w:t>at all times</w:t>
      </w:r>
      <w:proofErr w:type="gramEnd"/>
      <w:r>
        <w:t xml:space="preserve">, ensure the integrity of the Customer Data and that Customer’s use of the Customer Data is compliant with all Laws. </w:t>
      </w:r>
    </w:p>
    <w:p w14:paraId="55D4BF93" w14:textId="4A50AF83" w:rsidR="00E35774" w:rsidRDefault="00175D19">
      <w:pPr>
        <w:pStyle w:val="LegalVision3"/>
      </w:pPr>
      <w:r>
        <w:t xml:space="preserve">Customer represents and warrants that: </w:t>
      </w:r>
    </w:p>
    <w:p w14:paraId="5DC640A5" w14:textId="77777777" w:rsidR="00E35774" w:rsidRDefault="00175D19">
      <w:pPr>
        <w:pStyle w:val="LegalVision4"/>
      </w:pPr>
      <w:bookmarkStart w:id="92" w:name="OLE_LINK47"/>
      <w:bookmarkStart w:id="93" w:name="OLE_LINK48"/>
      <w:r>
        <w:t xml:space="preserve">Customer has </w:t>
      </w:r>
      <w:bookmarkEnd w:id="92"/>
      <w:bookmarkEnd w:id="93"/>
      <w:r>
        <w:t xml:space="preserve">obtained all necessary rights, releases and permissions to provide all Customer Data to us and to grant the rights granted to Cosive in this Agreement; and </w:t>
      </w:r>
    </w:p>
    <w:p w14:paraId="19AAD668" w14:textId="77777777" w:rsidR="00E35774" w:rsidRDefault="00175D19">
      <w:pPr>
        <w:pStyle w:val="LegalVision4"/>
      </w:pPr>
      <w:r>
        <w:t>the Customer Data (and its transfer to and use by Cosive) as authorised by Customer, under this Agreement does not violate any Laws (including those relating to export control and electronic communications) or rights of any third party, including any Intellectual Property rights, rights of privacy, or rights of publicity; and</w:t>
      </w:r>
    </w:p>
    <w:p w14:paraId="49F00CCD" w14:textId="77777777" w:rsidR="00E35774" w:rsidRDefault="00175D19">
      <w:pPr>
        <w:pStyle w:val="LegalVision4"/>
      </w:pPr>
      <w:r>
        <w:t xml:space="preserve">any use, collection and disclosure authorised in this Agreement is not inconsistent with the terms of any applicable privacy policies. </w:t>
      </w:r>
    </w:p>
    <w:p w14:paraId="1927F715" w14:textId="77777777" w:rsidR="00E35774" w:rsidRDefault="00175D19">
      <w:pPr>
        <w:pStyle w:val="LegalVision2"/>
      </w:pPr>
      <w:r>
        <w:t>Data</w:t>
      </w:r>
    </w:p>
    <w:p w14:paraId="2D3E959B" w14:textId="77777777" w:rsidR="00E35774" w:rsidRDefault="00175D19">
      <w:pPr>
        <w:pStyle w:val="LegalVisionNormalParagraph"/>
        <w:rPr>
          <w:b/>
        </w:rPr>
      </w:pPr>
      <w:r>
        <w:t xml:space="preserve">Cosive assumes no responsibility or Liability for the Customer Data. Customer </w:t>
      </w:r>
      <w:r w:rsidR="00823481">
        <w:t>is</w:t>
      </w:r>
      <w:r>
        <w:t xml:space="preserve"> solely responsible for the Customer Data and the consequences of using, disclosing, storing or transmitting it.</w:t>
      </w:r>
    </w:p>
    <w:p w14:paraId="54FE1EE5" w14:textId="6FF1D0DF" w:rsidR="00E35774" w:rsidRDefault="00175D19">
      <w:pPr>
        <w:pStyle w:val="LegalVision1"/>
      </w:pPr>
      <w:bookmarkStart w:id="94" w:name="_Toc502146742"/>
      <w:bookmarkStart w:id="95" w:name="_Ref501035992"/>
      <w:bookmarkStart w:id="96" w:name="_Toc502146745"/>
      <w:bookmarkEnd w:id="87"/>
      <w:bookmarkEnd w:id="94"/>
      <w:r>
        <w:t>Liability</w:t>
      </w:r>
      <w:bookmarkEnd w:id="95"/>
      <w:bookmarkEnd w:id="96"/>
    </w:p>
    <w:p w14:paraId="33F40AE3" w14:textId="77777777" w:rsidR="00E35774" w:rsidRDefault="00175D19">
      <w:pPr>
        <w:pStyle w:val="LegalVision2"/>
      </w:pPr>
      <w:bookmarkStart w:id="97" w:name="_Ref501035971"/>
      <w:r>
        <w:t xml:space="preserve">Liability </w:t>
      </w:r>
    </w:p>
    <w:p w14:paraId="34527C2F" w14:textId="77777777" w:rsidR="00E35774" w:rsidRDefault="00175D19">
      <w:pPr>
        <w:pStyle w:val="LegalVisionNormalParagraph"/>
        <w:rPr>
          <w:b/>
        </w:rPr>
      </w:pPr>
      <w:r>
        <w:t>Despite anything to the contrary, to the maximum extent permitted by law:</w:t>
      </w:r>
      <w:bookmarkEnd w:id="97"/>
      <w:r>
        <w:t xml:space="preserve"> </w:t>
      </w:r>
    </w:p>
    <w:p w14:paraId="5B72E91F" w14:textId="77777777" w:rsidR="00E35774" w:rsidRDefault="00175D19">
      <w:pPr>
        <w:pStyle w:val="LegalVision3"/>
      </w:pPr>
      <w:r>
        <w:t xml:space="preserve">the maximum aggregate Liability arising from or in connection with this Agreement (including the Cosive Services or the subject matter of this Agreement) will be limited to, and must not exceed in the aggregate for all claims the total amount of Fees </w:t>
      </w:r>
      <w:r w:rsidR="00823481">
        <w:t xml:space="preserve">Customer </w:t>
      </w:r>
      <w:r>
        <w:t>paid to Cosive in the 12 month period directly preceding the date on which such Liability arose; and</w:t>
      </w:r>
    </w:p>
    <w:p w14:paraId="62662021" w14:textId="77777777" w:rsidR="00E35774" w:rsidRDefault="00175D19">
      <w:pPr>
        <w:pStyle w:val="LegalVision3"/>
      </w:pPr>
      <w:r>
        <w:lastRenderedPageBreak/>
        <w:t>Cosive will not be liable to Customer for any Consequential Loss,</w:t>
      </w:r>
    </w:p>
    <w:p w14:paraId="02EB71FA" w14:textId="77777777" w:rsidR="00E35774" w:rsidRDefault="00175D19">
      <w:pPr>
        <w:pStyle w:val="LegalVisionNormalParagraph"/>
        <w:rPr>
          <w:b/>
        </w:rPr>
      </w:pPr>
      <w:r>
        <w:t xml:space="preserve">whether under </w:t>
      </w:r>
      <w:r>
        <w:rPr>
          <w:noProof/>
        </w:rPr>
        <w:t>statute</w:t>
      </w:r>
      <w:r>
        <w:t>, contract, equity, tort (including negligence), indemnity or otherwise.</w:t>
      </w:r>
    </w:p>
    <w:p w14:paraId="1D802B16" w14:textId="77777777" w:rsidR="00E35774" w:rsidRDefault="00175D19">
      <w:pPr>
        <w:pStyle w:val="LegalVision2"/>
      </w:pPr>
      <w:bookmarkStart w:id="98" w:name="_Ref512341470"/>
      <w:bookmarkStart w:id="99" w:name="_Ref501035952"/>
      <w:r>
        <w:t>Exclusions to Liability</w:t>
      </w:r>
    </w:p>
    <w:p w14:paraId="5901A55D" w14:textId="77777777" w:rsidR="00E35774" w:rsidRDefault="00175D19">
      <w:pPr>
        <w:pStyle w:val="LegalVisionNormalParagraph"/>
      </w:pPr>
      <w:r>
        <w:t>Despite anything to the contrary, to the maximum extent permitted by law, Cosive</w:t>
      </w:r>
      <w:r>
        <w:rPr>
          <w:rFonts w:eastAsia="Cambria"/>
        </w:rPr>
        <w:t xml:space="preserve"> will have no Liability, and Customer waives and releases Cosive from and against, all Liability (whether under </w:t>
      </w:r>
      <w:r>
        <w:rPr>
          <w:rFonts w:eastAsia="Cambria"/>
          <w:noProof/>
        </w:rPr>
        <w:t>statute</w:t>
      </w:r>
      <w:r>
        <w:rPr>
          <w:rFonts w:eastAsia="Cambria"/>
        </w:rPr>
        <w:t xml:space="preserve">, contract, negligence or </w:t>
      </w:r>
      <w:r>
        <w:rPr>
          <w:rFonts w:eastAsia="Cambria"/>
          <w:noProof/>
        </w:rPr>
        <w:t>other tort</w:t>
      </w:r>
      <w:r>
        <w:rPr>
          <w:rFonts w:eastAsia="Cambria"/>
        </w:rPr>
        <w:t>, indemnity, or otherwise) arising from or in connection with any:</w:t>
      </w:r>
      <w:bookmarkEnd w:id="98"/>
    </w:p>
    <w:p w14:paraId="2F31BE5F" w14:textId="77777777" w:rsidR="00E35774" w:rsidRDefault="00175D19">
      <w:pPr>
        <w:pStyle w:val="LegalVision3"/>
      </w:pPr>
      <w:r>
        <w:rPr>
          <w:rFonts w:eastAsia="Cambria"/>
        </w:rPr>
        <w:t>loss of, or damage to, any property or any injury to or loss to any person</w:t>
      </w:r>
      <w:r>
        <w:t>;</w:t>
      </w:r>
    </w:p>
    <w:p w14:paraId="22611755" w14:textId="77777777" w:rsidR="00E35774" w:rsidRDefault="00175D19">
      <w:pPr>
        <w:pStyle w:val="LegalVision3"/>
      </w:pPr>
      <w:r>
        <w:t>failure or delay in providing the Cosive Services;</w:t>
      </w:r>
    </w:p>
    <w:p w14:paraId="01C8E309" w14:textId="77777777" w:rsidR="00E35774" w:rsidRDefault="00175D19">
      <w:pPr>
        <w:pStyle w:val="LegalVision3"/>
      </w:pPr>
      <w:r>
        <w:t xml:space="preserve">breach of this Agreement or any Laws; or </w:t>
      </w:r>
    </w:p>
    <w:p w14:paraId="12BA8ADE" w14:textId="77777777" w:rsidR="00E35774" w:rsidRDefault="00175D19">
      <w:pPr>
        <w:pStyle w:val="LegalVision3"/>
      </w:pPr>
      <w:r>
        <w:t>the Computing Environment,</w:t>
      </w:r>
    </w:p>
    <w:p w14:paraId="196E1BC7" w14:textId="77777777" w:rsidR="00E35774" w:rsidRDefault="00175D19">
      <w:pPr>
        <w:pStyle w:val="LegalVisionNormalParagraph"/>
      </w:pPr>
      <w:r>
        <w:t xml:space="preserve">where caused or contributed to by any: </w:t>
      </w:r>
    </w:p>
    <w:p w14:paraId="302C6375" w14:textId="77777777" w:rsidR="00E35774" w:rsidRDefault="00175D19">
      <w:pPr>
        <w:pStyle w:val="LegalVision3"/>
      </w:pPr>
      <w:r>
        <w:t>Force Majeure Event;</w:t>
      </w:r>
    </w:p>
    <w:p w14:paraId="31F041E4" w14:textId="77777777" w:rsidR="00E35774" w:rsidRDefault="00175D19">
      <w:pPr>
        <w:pStyle w:val="LegalVision3"/>
      </w:pPr>
      <w:r>
        <w:t>a fault, defect, error or omission in the Computing Environment or Customer Data; or</w:t>
      </w:r>
    </w:p>
    <w:p w14:paraId="691C9F1E" w14:textId="77777777" w:rsidR="00E35774" w:rsidRDefault="00175D19">
      <w:pPr>
        <w:pStyle w:val="LegalVision3"/>
      </w:pPr>
      <w:r>
        <w:t>act or omission of Customer, Customer’s related parties, Authorised Users, Personnel or any third party (including customers, end users, suppliers, providers or subcontractors),</w:t>
      </w:r>
    </w:p>
    <w:p w14:paraId="0A113332" w14:textId="77777777" w:rsidR="00E35774" w:rsidRDefault="00175D19">
      <w:pPr>
        <w:pStyle w:val="LegalVisionNormalParagraph"/>
      </w:pPr>
      <w:r>
        <w:rPr>
          <w:noProof/>
        </w:rPr>
        <w:t>and,</w:t>
      </w:r>
      <w:r>
        <w:t xml:space="preserve"> in any event, any error, omission or lack of suitability (or the absence of, or reduction in, any </w:t>
      </w:r>
      <w:r>
        <w:rPr>
          <w:noProof/>
        </w:rPr>
        <w:t>anticipated</w:t>
      </w:r>
      <w:r>
        <w:t xml:space="preserve"> result, outcome or benefit) </w:t>
      </w:r>
      <w:r>
        <w:rPr>
          <w:noProof/>
        </w:rPr>
        <w:t>with respect to</w:t>
      </w:r>
      <w:r>
        <w:t xml:space="preserve"> the Cosive Services.  </w:t>
      </w:r>
    </w:p>
    <w:p w14:paraId="50E5AADA" w14:textId="77777777" w:rsidR="00E35774" w:rsidRDefault="00175D19">
      <w:pPr>
        <w:pStyle w:val="LegalVision2"/>
      </w:pPr>
      <w:bookmarkStart w:id="100" w:name="_Ref518636165"/>
      <w:r>
        <w:t>Indemnity</w:t>
      </w:r>
    </w:p>
    <w:p w14:paraId="15D8550C" w14:textId="7802FFC8" w:rsidR="00E35774" w:rsidRDefault="00175D19">
      <w:pPr>
        <w:pStyle w:val="LegalVisionNormalParagraph"/>
      </w:pPr>
      <w:r>
        <w:t xml:space="preserve">To the maximum extent permitted by law, Customer  indemnifies and continues to indemnify Cosive against all Liability Cosive suffers or incurs arising from or as a consequence of a breach of </w:t>
      </w:r>
      <w:r>
        <w:rPr>
          <w:b/>
        </w:rPr>
        <w:t xml:space="preserve">clause </w:t>
      </w:r>
      <w:r>
        <w:rPr>
          <w:b/>
        </w:rPr>
        <w:fldChar w:fldCharType="begin"/>
      </w:r>
      <w:r>
        <w:rPr>
          <w:b/>
        </w:rPr>
        <w:instrText xml:space="preserve"> REF _Ref5490087 \r \h </w:instrText>
      </w:r>
      <w:r>
        <w:rPr>
          <w:b/>
        </w:rPr>
      </w:r>
      <w:r>
        <w:rPr>
          <w:b/>
        </w:rPr>
        <w:fldChar w:fldCharType="separate"/>
      </w:r>
      <w:r w:rsidR="00560D13">
        <w:rPr>
          <w:b/>
        </w:rPr>
        <w:t>13</w:t>
      </w:r>
      <w:r>
        <w:rPr>
          <w:b/>
        </w:rPr>
        <w:fldChar w:fldCharType="end"/>
      </w:r>
      <w:r>
        <w:t xml:space="preserve"> (</w:t>
      </w:r>
      <w:r>
        <w:fldChar w:fldCharType="begin"/>
      </w:r>
      <w:r>
        <w:instrText xml:space="preserve"> REF _Ref5490087 \h </w:instrText>
      </w:r>
      <w:r>
        <w:fldChar w:fldCharType="separate"/>
      </w:r>
      <w:r w:rsidR="00560D13">
        <w:t>Privacy</w:t>
      </w:r>
      <w:r>
        <w:fldChar w:fldCharType="end"/>
      </w:r>
      <w:r>
        <w:t xml:space="preserve">), </w:t>
      </w:r>
      <w:r>
        <w:rPr>
          <w:b/>
        </w:rPr>
        <w:t>clause</w:t>
      </w:r>
      <w:r>
        <w:t xml:space="preserve"> </w:t>
      </w:r>
      <w:r>
        <w:rPr>
          <w:b/>
        </w:rPr>
        <w:fldChar w:fldCharType="begin"/>
      </w:r>
      <w:r>
        <w:rPr>
          <w:b/>
        </w:rPr>
        <w:instrText xml:space="preserve"> REF _Ref3319444 \w \h  \* MERGEFORMAT </w:instrText>
      </w:r>
      <w:r>
        <w:rPr>
          <w:b/>
        </w:rPr>
      </w:r>
      <w:r>
        <w:rPr>
          <w:b/>
        </w:rPr>
        <w:fldChar w:fldCharType="separate"/>
      </w:r>
      <w:r w:rsidR="00560D13">
        <w:rPr>
          <w:b/>
        </w:rPr>
        <w:t>15</w:t>
      </w:r>
      <w:r>
        <w:rPr>
          <w:b/>
        </w:rPr>
        <w:fldChar w:fldCharType="end"/>
      </w:r>
      <w:r>
        <w:t xml:space="preserve"> (</w:t>
      </w:r>
      <w:r>
        <w:fldChar w:fldCharType="begin"/>
      </w:r>
      <w:r>
        <w:instrText xml:space="preserve"> REF _Ref3319444 \h </w:instrText>
      </w:r>
      <w:r>
        <w:fldChar w:fldCharType="separate"/>
      </w:r>
      <w:r w:rsidR="00560D13">
        <w:t>Intellectual Property Rights</w:t>
      </w:r>
      <w:r>
        <w:fldChar w:fldCharType="end"/>
      </w:r>
      <w:r>
        <w:t xml:space="preserve">), </w:t>
      </w:r>
      <w:r>
        <w:rPr>
          <w:b/>
        </w:rPr>
        <w:t>clause</w:t>
      </w:r>
      <w:r>
        <w:t xml:space="preserve"> </w:t>
      </w:r>
      <w:r>
        <w:rPr>
          <w:b/>
        </w:rPr>
        <w:fldChar w:fldCharType="begin"/>
      </w:r>
      <w:r>
        <w:rPr>
          <w:b/>
        </w:rPr>
        <w:instrText xml:space="preserve"> REF _Ref1402605 \r \h  \* MERGEFORMAT </w:instrText>
      </w:r>
      <w:r>
        <w:rPr>
          <w:b/>
        </w:rPr>
      </w:r>
      <w:r>
        <w:rPr>
          <w:b/>
        </w:rPr>
        <w:fldChar w:fldCharType="separate"/>
      </w:r>
      <w:r w:rsidR="00560D13">
        <w:rPr>
          <w:b/>
        </w:rPr>
        <w:t>19</w:t>
      </w:r>
      <w:r>
        <w:rPr>
          <w:b/>
        </w:rPr>
        <w:fldChar w:fldCharType="end"/>
      </w:r>
      <w:r>
        <w:t xml:space="preserve"> (</w:t>
      </w:r>
      <w:r>
        <w:fldChar w:fldCharType="begin"/>
      </w:r>
      <w:r>
        <w:instrText xml:space="preserve"> REF _Ref1402605 \h </w:instrText>
      </w:r>
      <w:r>
        <w:fldChar w:fldCharType="separate"/>
      </w:r>
      <w:r w:rsidR="00560D13">
        <w:t>Confidential Information</w:t>
      </w:r>
      <w:r>
        <w:fldChar w:fldCharType="end"/>
      </w:r>
      <w:r>
        <w:t>) and Customer’s Authorised Users’ use of the Cosive Services contrary to this Agreement, including from any claim relating to the Customer Data.</w:t>
      </w:r>
    </w:p>
    <w:p w14:paraId="27437DC2" w14:textId="77777777" w:rsidR="00E35774" w:rsidRDefault="00175D19">
      <w:pPr>
        <w:pStyle w:val="LegalVision2"/>
      </w:pPr>
      <w:bookmarkStart w:id="101" w:name="_Ref1036567"/>
      <w:r>
        <w:t>ACL</w:t>
      </w:r>
      <w:bookmarkEnd w:id="101"/>
    </w:p>
    <w:p w14:paraId="633C517E" w14:textId="77777777" w:rsidR="00E35774" w:rsidRDefault="00175D19">
      <w:pPr>
        <w:pStyle w:val="LegalVisionNormalParagraph"/>
      </w:pPr>
      <w:r>
        <w:rPr>
          <w:noProof/>
        </w:rPr>
        <w:t>Certain</w:t>
      </w:r>
      <w:r>
        <w:t xml:space="preserve"> legislation, including the Australian Consumer Law (</w:t>
      </w:r>
      <w:r>
        <w:rPr>
          <w:b/>
        </w:rPr>
        <w:t>ACL</w:t>
      </w:r>
      <w:r>
        <w:t xml:space="preserve">) in the </w:t>
      </w:r>
      <w:r>
        <w:rPr>
          <w:i/>
        </w:rPr>
        <w:t>Competition and Consumer Act 2010</w:t>
      </w:r>
      <w:r>
        <w:t> (Cth), and similar consumer protection Laws and regulations may confer Customer with rights, warranties, guarantees and remedies relating to provision of Cosive’s services which cannot be excluded, restricted or modified (</w:t>
      </w:r>
      <w:r>
        <w:rPr>
          <w:b/>
        </w:rPr>
        <w:t>Statutory Rights</w:t>
      </w:r>
      <w:r>
        <w:t xml:space="preserve">). Nothing in this Agreement attempts to exclude, restrict or modify Customer’s Statutory Rights as a consumer under the ACL.  </w:t>
      </w:r>
      <w:r>
        <w:rPr>
          <w:noProof/>
        </w:rPr>
        <w:t>Any and all</w:t>
      </w:r>
      <w:r>
        <w:t xml:space="preserve"> other warranties or conditions which are not guaranteed by the ACL </w:t>
      </w:r>
      <w:r>
        <w:rPr>
          <w:noProof/>
        </w:rPr>
        <w:t>are expressly excluded</w:t>
      </w:r>
      <w:r>
        <w:t xml:space="preserve"> where permitted, except to the extent such warranties and conditions </w:t>
      </w:r>
      <w:r>
        <w:rPr>
          <w:noProof/>
        </w:rPr>
        <w:t>are fully expressed</w:t>
      </w:r>
      <w:r>
        <w:t xml:space="preserve"> in this Agreement.</w:t>
      </w:r>
      <w:bookmarkEnd w:id="100"/>
    </w:p>
    <w:p w14:paraId="1C0F3CB2" w14:textId="77777777" w:rsidR="00E35774" w:rsidRDefault="00175D19">
      <w:pPr>
        <w:pStyle w:val="LegalVision2"/>
      </w:pPr>
      <w:r>
        <w:t xml:space="preserve">Acknowledgement </w:t>
      </w:r>
    </w:p>
    <w:p w14:paraId="0F983E0D" w14:textId="77777777" w:rsidR="00E35774" w:rsidRDefault="00175D19">
      <w:pPr>
        <w:pStyle w:val="LegalVisionNormal"/>
        <w:ind w:left="425"/>
      </w:pPr>
      <w:r>
        <w:t>Customer acknowledge</w:t>
      </w:r>
      <w:r w:rsidR="00823481">
        <w:t>s</w:t>
      </w:r>
      <w:r>
        <w:t xml:space="preserve"> and agree</w:t>
      </w:r>
      <w:r w:rsidR="00823481">
        <w:t>s</w:t>
      </w:r>
      <w:r>
        <w:t xml:space="preserve"> that:</w:t>
      </w:r>
    </w:p>
    <w:p w14:paraId="5E9133D7" w14:textId="77777777" w:rsidR="00E35774" w:rsidRDefault="00175D19">
      <w:pPr>
        <w:pStyle w:val="LegalVision3"/>
      </w:pPr>
      <w:r>
        <w:t>Customer is responsible for all users using the Cosive Services, including Customer’s Personnel and any Authorised Users; and</w:t>
      </w:r>
    </w:p>
    <w:p w14:paraId="037EA503" w14:textId="77777777" w:rsidR="00E35774" w:rsidRDefault="00175D19">
      <w:pPr>
        <w:pStyle w:val="LegalVision3"/>
      </w:pPr>
      <w:r>
        <w:t>Customer’s use the Cosive Services and any associated programs and files at Customer’s own risk;</w:t>
      </w:r>
    </w:p>
    <w:p w14:paraId="2C8D18C4" w14:textId="77777777" w:rsidR="00E35774" w:rsidRDefault="00823481">
      <w:pPr>
        <w:pStyle w:val="LegalVision3"/>
      </w:pPr>
      <w:r>
        <w:t>t</w:t>
      </w:r>
      <w:r w:rsidR="00175D19">
        <w:t>he technical processing and transmission of the Cosive Services, including Customer’s Data, may be transferred unencrypted and involves:</w:t>
      </w:r>
    </w:p>
    <w:p w14:paraId="3BFBE547" w14:textId="77777777" w:rsidR="00E35774" w:rsidRDefault="00175D19">
      <w:pPr>
        <w:pStyle w:val="LegalVision4"/>
      </w:pPr>
      <w:r>
        <w:t xml:space="preserve">transmissions over various networks; and </w:t>
      </w:r>
    </w:p>
    <w:p w14:paraId="4997B8F9" w14:textId="77777777" w:rsidR="00E35774" w:rsidRDefault="00175D19">
      <w:pPr>
        <w:pStyle w:val="LegalVision4"/>
      </w:pPr>
      <w:r>
        <w:t xml:space="preserve">changes to conform and adapt to technical requirements of connecting networks or devices; </w:t>
      </w:r>
    </w:p>
    <w:p w14:paraId="5C9FFCAD" w14:textId="22D1B57D" w:rsidR="00E35774" w:rsidRDefault="00175D19">
      <w:pPr>
        <w:pStyle w:val="LegalVision3"/>
      </w:pPr>
      <w:r>
        <w:t xml:space="preserve">Cosive may use third party service providers to host the Cosive Services. If the providers of </w:t>
      </w:r>
      <w:r w:rsidR="0088143B">
        <w:t>third-party</w:t>
      </w:r>
      <w:r>
        <w:t xml:space="preserve"> applications or services cease to make their services or programs available on reasonable terms, Cosive may cease providing any affected features without Liability or entitling </w:t>
      </w:r>
      <w:r w:rsidR="00823481">
        <w:rPr>
          <w:noProof/>
        </w:rPr>
        <w:t xml:space="preserve">Customer </w:t>
      </w:r>
      <w:r>
        <w:t xml:space="preserve">to any refund, credit, or other </w:t>
      </w:r>
      <w:proofErr w:type="gramStart"/>
      <w:r>
        <w:t>compensation;</w:t>
      </w:r>
      <w:proofErr w:type="gramEnd"/>
    </w:p>
    <w:p w14:paraId="00AD58FC" w14:textId="552A3E25" w:rsidR="00E35774" w:rsidRDefault="00175D19">
      <w:pPr>
        <w:pStyle w:val="LegalVision3"/>
      </w:pPr>
      <w:r>
        <w:rPr>
          <w:noProof/>
        </w:rPr>
        <w:t>the Cosive Services</w:t>
      </w:r>
      <w:r>
        <w:t xml:space="preserve"> may use third party products, facilities or services. Cosive does not make any warranty or representation in respect of the </w:t>
      </w:r>
      <w:r w:rsidR="0088143B">
        <w:t>third-party</w:t>
      </w:r>
      <w:r>
        <w:t xml:space="preserve"> products, facilities or </w:t>
      </w:r>
      <w:proofErr w:type="gramStart"/>
      <w:r>
        <w:t>services;</w:t>
      </w:r>
      <w:proofErr w:type="gramEnd"/>
      <w:r>
        <w:t xml:space="preserve"> </w:t>
      </w:r>
    </w:p>
    <w:p w14:paraId="153B70C0" w14:textId="77777777" w:rsidR="00E35774" w:rsidRDefault="00175D19">
      <w:pPr>
        <w:pStyle w:val="LegalVision3"/>
      </w:pPr>
      <w:r>
        <w:t xml:space="preserve">Cosive does not guarantee that any file or program available for download </w:t>
      </w:r>
      <w:r>
        <w:rPr>
          <w:noProof/>
        </w:rPr>
        <w:t>and/or</w:t>
      </w:r>
      <w:r>
        <w:t xml:space="preserve"> execution from or via the Cosive Services is free from viruses or other conditions which could damage or interfere with Data, hardware or software with which it might </w:t>
      </w:r>
      <w:r>
        <w:rPr>
          <w:noProof/>
        </w:rPr>
        <w:t>be used</w:t>
      </w:r>
      <w:r>
        <w:t>;</w:t>
      </w:r>
    </w:p>
    <w:bookmarkEnd w:id="99"/>
    <w:p w14:paraId="246127E1" w14:textId="77777777" w:rsidR="00E35774" w:rsidRDefault="00175D19">
      <w:pPr>
        <w:pStyle w:val="LegalVision3"/>
      </w:pPr>
      <w:r>
        <w:t xml:space="preserve">Cosive is not responsible for the integrity or existence of any Data on the Computing Environment, network or any device controlled by </w:t>
      </w:r>
      <w:r w:rsidR="00823481">
        <w:rPr>
          <w:noProof/>
        </w:rPr>
        <w:t xml:space="preserve">Customer </w:t>
      </w:r>
      <w:r>
        <w:t xml:space="preserve">or </w:t>
      </w:r>
      <w:r w:rsidR="00823481">
        <w:rPr>
          <w:noProof/>
        </w:rPr>
        <w:t>Customer’s</w:t>
      </w:r>
      <w:r>
        <w:t xml:space="preserve"> Authorised Users; and</w:t>
      </w:r>
    </w:p>
    <w:p w14:paraId="3E43B592" w14:textId="77777777" w:rsidR="00E35774" w:rsidRDefault="00175D19">
      <w:pPr>
        <w:pStyle w:val="LegalVision3"/>
      </w:pPr>
      <w:r>
        <w:t xml:space="preserve">Cosive may pursue any available equitable or </w:t>
      </w:r>
      <w:r>
        <w:rPr>
          <w:noProof/>
        </w:rPr>
        <w:t>other remedy</w:t>
      </w:r>
      <w:r>
        <w:t xml:space="preserve"> against </w:t>
      </w:r>
      <w:r w:rsidR="00823481">
        <w:rPr>
          <w:noProof/>
        </w:rPr>
        <w:t xml:space="preserve">Customer </w:t>
      </w:r>
      <w:r>
        <w:t xml:space="preserve">if </w:t>
      </w:r>
      <w:r w:rsidR="00823481">
        <w:rPr>
          <w:noProof/>
        </w:rPr>
        <w:t xml:space="preserve">Customer </w:t>
      </w:r>
      <w:r>
        <w:t>breach any provision of this Agreement.</w:t>
      </w:r>
    </w:p>
    <w:p w14:paraId="46998788" w14:textId="77777777" w:rsidR="00E35774" w:rsidRDefault="00175D19">
      <w:pPr>
        <w:pStyle w:val="LegalVision1"/>
      </w:pPr>
      <w:bookmarkStart w:id="102" w:name="_Toc502146747"/>
      <w:bookmarkStart w:id="103" w:name="_Ref507720997"/>
      <w:bookmarkStart w:id="104" w:name="_Ref517775791"/>
      <w:r>
        <w:t>Termination</w:t>
      </w:r>
      <w:bookmarkEnd w:id="102"/>
      <w:bookmarkEnd w:id="103"/>
      <w:bookmarkEnd w:id="104"/>
    </w:p>
    <w:p w14:paraId="0AF13457" w14:textId="77777777" w:rsidR="00E35774" w:rsidRDefault="00175D19">
      <w:pPr>
        <w:pStyle w:val="LegalVision2"/>
      </w:pPr>
      <w:bookmarkStart w:id="105" w:name="_Ref515976046"/>
      <w:bookmarkStart w:id="106" w:name="_Ref507708649"/>
      <w:bookmarkStart w:id="107" w:name="_Ref512845206"/>
      <w:r>
        <w:t>Mutual Termination</w:t>
      </w:r>
    </w:p>
    <w:p w14:paraId="6271AF77" w14:textId="76FA51BD" w:rsidR="00E35774" w:rsidRDefault="00175D19">
      <w:pPr>
        <w:pStyle w:val="LegalVisionNormal"/>
        <w:ind w:left="425"/>
      </w:pPr>
      <w:r>
        <w:t xml:space="preserve">The Parties may terminate this Agreement by </w:t>
      </w:r>
      <w:r w:rsidR="00823481">
        <w:t xml:space="preserve">a </w:t>
      </w:r>
      <w:r>
        <w:rPr>
          <w:noProof/>
        </w:rPr>
        <w:t>mutual</w:t>
      </w:r>
      <w:r w:rsidR="00823481">
        <w:rPr>
          <w:noProof/>
        </w:rPr>
        <w:t>ly</w:t>
      </w:r>
      <w:r>
        <w:t xml:space="preserve"> signed agreement. All </w:t>
      </w:r>
      <w:r w:rsidR="005F34C3" w:rsidRPr="005F34C3">
        <w:t>Order Form</w:t>
      </w:r>
      <w:r w:rsidR="005F34C3">
        <w:t xml:space="preserve">s </w:t>
      </w:r>
      <w:r>
        <w:rPr>
          <w:noProof/>
        </w:rPr>
        <w:t>in</w:t>
      </w:r>
      <w:r>
        <w:t xml:space="preserve"> existence at the time of termination will also terminate</w:t>
      </w:r>
      <w:bookmarkEnd w:id="105"/>
      <w:r>
        <w:t>.</w:t>
      </w:r>
    </w:p>
    <w:p w14:paraId="3E655B78" w14:textId="3FF5F296" w:rsidR="00E35774" w:rsidRDefault="00175D19">
      <w:pPr>
        <w:pStyle w:val="LegalVision2"/>
      </w:pPr>
      <w:r>
        <w:t xml:space="preserve">Mutual termination of </w:t>
      </w:r>
      <w:r w:rsidR="005F34C3" w:rsidRPr="005F34C3">
        <w:t>Order Form</w:t>
      </w:r>
      <w:r w:rsidR="005F34C3">
        <w:t>s</w:t>
      </w:r>
    </w:p>
    <w:p w14:paraId="5172F25E" w14:textId="11B54F5D" w:rsidR="00E35774" w:rsidRDefault="00175D19">
      <w:pPr>
        <w:pStyle w:val="LegalVisionNormal"/>
        <w:ind w:left="425"/>
      </w:pPr>
      <w:r>
        <w:t>The Parties may terminate a</w:t>
      </w:r>
      <w:r w:rsidR="005F34C3">
        <w:t>n</w:t>
      </w:r>
      <w:r>
        <w:t xml:space="preserve"> </w:t>
      </w:r>
      <w:r w:rsidR="005F34C3" w:rsidRPr="005F34C3">
        <w:t>Order Form</w:t>
      </w:r>
      <w:r w:rsidR="005F34C3">
        <w:t xml:space="preserve"> </w:t>
      </w:r>
      <w:r>
        <w:t xml:space="preserve">by </w:t>
      </w:r>
      <w:r w:rsidR="00823481">
        <w:t xml:space="preserve">a </w:t>
      </w:r>
      <w:r>
        <w:rPr>
          <w:noProof/>
        </w:rPr>
        <w:t>mutual</w:t>
      </w:r>
      <w:r w:rsidR="00823481">
        <w:rPr>
          <w:noProof/>
        </w:rPr>
        <w:t>ly</w:t>
      </w:r>
      <w:r>
        <w:t xml:space="preserve"> signed agreement.  Terminating a</w:t>
      </w:r>
      <w:r w:rsidR="005F34C3">
        <w:t>n</w:t>
      </w:r>
      <w:r>
        <w:t xml:space="preserve"> </w:t>
      </w:r>
      <w:r w:rsidR="005F34C3" w:rsidRPr="005F34C3">
        <w:t>Order Form</w:t>
      </w:r>
      <w:r w:rsidR="005F34C3">
        <w:t xml:space="preserve"> </w:t>
      </w:r>
      <w:r>
        <w:t xml:space="preserve">does not automatically terminate this Agreement or any other </w:t>
      </w:r>
      <w:r w:rsidR="005F34C3" w:rsidRPr="005F34C3">
        <w:t>Order Form</w:t>
      </w:r>
      <w:r w:rsidR="005F34C3">
        <w:t xml:space="preserve"> </w:t>
      </w:r>
      <w:r>
        <w:t xml:space="preserve">in effect. </w:t>
      </w:r>
      <w:bookmarkStart w:id="108" w:name="_Ref515975908"/>
    </w:p>
    <w:p w14:paraId="41C8EFF1" w14:textId="1A39EA4F" w:rsidR="00E35774" w:rsidRDefault="00175D19">
      <w:pPr>
        <w:pStyle w:val="LegalVision2"/>
      </w:pPr>
      <w:r>
        <w:t xml:space="preserve">Termination for cause of this Agreement or </w:t>
      </w:r>
      <w:r w:rsidR="005F34C3" w:rsidRPr="005F34C3">
        <w:t>Order Form</w:t>
      </w:r>
      <w:r w:rsidR="005F34C3">
        <w:t>s</w:t>
      </w:r>
    </w:p>
    <w:p w14:paraId="54A9CAB0" w14:textId="3ADEA042" w:rsidR="00E35774" w:rsidRDefault="00175D19">
      <w:pPr>
        <w:pStyle w:val="LegalVisionNormal"/>
        <w:ind w:left="425"/>
      </w:pPr>
      <w:r>
        <w:t xml:space="preserve">To the extent permitted by law, either Party may terminate this Agreement and any affected </w:t>
      </w:r>
      <w:r w:rsidR="005F34C3" w:rsidRPr="005F34C3">
        <w:t>Order Form</w:t>
      </w:r>
      <w:r>
        <w:t>, if the other Party:</w:t>
      </w:r>
      <w:bookmarkEnd w:id="108"/>
    </w:p>
    <w:p w14:paraId="10D1AF7C" w14:textId="469051FB" w:rsidR="00E35774" w:rsidRDefault="00175D19">
      <w:pPr>
        <w:pStyle w:val="LegalVision3"/>
      </w:pPr>
      <w:r>
        <w:lastRenderedPageBreak/>
        <w:t xml:space="preserve">has breached a material term of this Agreement or </w:t>
      </w:r>
      <w:bookmarkStart w:id="109" w:name="OLE_LINK10"/>
      <w:bookmarkStart w:id="110" w:name="OLE_LINK11"/>
      <w:r>
        <w:t>a</w:t>
      </w:r>
      <w:r w:rsidR="005F34C3">
        <w:t xml:space="preserve">n </w:t>
      </w:r>
      <w:bookmarkEnd w:id="109"/>
      <w:bookmarkEnd w:id="110"/>
      <w:r w:rsidR="005F34C3" w:rsidRPr="005F34C3">
        <w:t>Order Form</w:t>
      </w:r>
      <w:r w:rsidR="005F34C3">
        <w:t xml:space="preserve"> </w:t>
      </w:r>
      <w:r>
        <w:t xml:space="preserve">and has failed to remedy such breach within 20 Business Days of receiving </w:t>
      </w:r>
      <w:r>
        <w:rPr>
          <w:noProof/>
        </w:rPr>
        <w:t>notice</w:t>
      </w:r>
      <w:r>
        <w:t xml:space="preserve"> to do so, subject to any other express right of termination;</w:t>
      </w:r>
    </w:p>
    <w:p w14:paraId="5745F0F3" w14:textId="77777777" w:rsidR="00E35774" w:rsidRDefault="00175D19">
      <w:pPr>
        <w:pStyle w:val="LegalVision3"/>
      </w:pPr>
      <w:r>
        <w:t xml:space="preserve">ceases operation without a successor; or </w:t>
      </w:r>
    </w:p>
    <w:p w14:paraId="3139905E" w14:textId="77777777" w:rsidR="00E35774" w:rsidRDefault="00175D19">
      <w:pPr>
        <w:pStyle w:val="LegalVision3"/>
      </w:pPr>
      <w:r>
        <w:t>is subject to an Insolvency Event.</w:t>
      </w:r>
    </w:p>
    <w:p w14:paraId="086423D1" w14:textId="77777777" w:rsidR="00E35774" w:rsidRDefault="00175D19">
      <w:pPr>
        <w:pStyle w:val="LegalVision2"/>
      </w:pPr>
      <w:r>
        <w:t xml:space="preserve">Termination for failure to pay </w:t>
      </w:r>
    </w:p>
    <w:p w14:paraId="04BECF36" w14:textId="5BBF30A3" w:rsidR="00E35774" w:rsidRDefault="00175D19">
      <w:pPr>
        <w:pStyle w:val="LegalVisionNormalParagraph"/>
      </w:pPr>
      <w:r>
        <w:t>Cosive may terminate this Agreement or a</w:t>
      </w:r>
      <w:r w:rsidR="005F34C3">
        <w:t xml:space="preserve">n </w:t>
      </w:r>
      <w:r w:rsidR="005F34C3" w:rsidRPr="005F34C3">
        <w:t>Order Form</w:t>
      </w:r>
      <w:r>
        <w:t xml:space="preserve"> by providing Customer with five Business Days’ notice, in Cosive’s sole discretion, if </w:t>
      </w:r>
      <w:bookmarkStart w:id="111" w:name="_Ref515984811"/>
      <w:r>
        <w:t>Customer fails to pay an invoice within 30 days of the invoice payment date.</w:t>
      </w:r>
      <w:bookmarkEnd w:id="111"/>
      <w:r>
        <w:t xml:space="preserve"> </w:t>
      </w:r>
    </w:p>
    <w:p w14:paraId="27200CA1" w14:textId="77777777" w:rsidR="00E35774" w:rsidRDefault="00175D19">
      <w:pPr>
        <w:pStyle w:val="LegalVision2"/>
      </w:pPr>
      <w:r>
        <w:t xml:space="preserve">Effect of termination </w:t>
      </w:r>
    </w:p>
    <w:p w14:paraId="1391574E" w14:textId="7F79C836" w:rsidR="00E35774" w:rsidRDefault="00175D19">
      <w:pPr>
        <w:pStyle w:val="LegalVisionNormalParagraph"/>
      </w:pPr>
      <w:r>
        <w:t>On termination of this Agreement or a</w:t>
      </w:r>
      <w:r w:rsidR="005F34C3">
        <w:t xml:space="preserve">n </w:t>
      </w:r>
      <w:r w:rsidR="005F34C3" w:rsidRPr="005F34C3">
        <w:t>Order Form</w:t>
      </w:r>
      <w:r>
        <w:t>:</w:t>
      </w:r>
    </w:p>
    <w:p w14:paraId="49CF0482" w14:textId="77777777" w:rsidR="00E35774" w:rsidRDefault="00175D19">
      <w:pPr>
        <w:pStyle w:val="LegalVision3"/>
      </w:pPr>
      <w:r>
        <w:t xml:space="preserve">Customer must cease using the Cosive Services </w:t>
      </w:r>
      <w:r>
        <w:rPr>
          <w:noProof/>
        </w:rPr>
        <w:t>and</w:t>
      </w:r>
      <w:r>
        <w:t xml:space="preserve"> Cosive will cease to provide the Cosive Services;</w:t>
      </w:r>
    </w:p>
    <w:p w14:paraId="25ECB968" w14:textId="77777777" w:rsidR="00E35774" w:rsidRDefault="00175D19">
      <w:pPr>
        <w:pStyle w:val="LegalVision3"/>
      </w:pPr>
      <w:r>
        <w:rPr>
          <w:noProof/>
        </w:rPr>
        <w:t xml:space="preserve">Customer agrees </w:t>
      </w:r>
      <w:r>
        <w:t>that any payments made are not refundable;</w:t>
      </w:r>
    </w:p>
    <w:p w14:paraId="05919DE1" w14:textId="77777777" w:rsidR="00E35774" w:rsidRDefault="00175D19">
      <w:pPr>
        <w:pStyle w:val="LegalVision3"/>
      </w:pPr>
      <w:r>
        <w:rPr>
          <w:noProof/>
        </w:rPr>
        <w:t xml:space="preserve">Customer </w:t>
      </w:r>
      <w:r>
        <w:t>must pay for all Cosive Services provided under this Agreement including Cosive Services which have been performed and have not yet been invoiced to Customer, and all other amounts due and payable under this Agreement, including under an indemnity, within 5 Business Days of termination;</w:t>
      </w:r>
    </w:p>
    <w:p w14:paraId="3E628513" w14:textId="77777777" w:rsidR="00E35774" w:rsidRDefault="00175D19">
      <w:pPr>
        <w:pStyle w:val="LegalVision3"/>
      </w:pPr>
      <w:r>
        <w:t>Customer must promptly return (where possible) or delete or destroy (where not possible to return), Cosive’s Confidential Information and Intellectual Property, and/or documents containing or relating to Cosive’s Confidential Information and Intellectual Property;</w:t>
      </w:r>
    </w:p>
    <w:p w14:paraId="6497F68D" w14:textId="77777777" w:rsidR="00E35774" w:rsidRDefault="00175D19">
      <w:pPr>
        <w:pStyle w:val="LegalVision3"/>
      </w:pPr>
      <w:r>
        <w:t>Cosive must promptly return (where possible) or delete or destroy (where not possible to return), Customer’s Confidential Information and Intellectual Property, and/or documents containing or relating to Customer’s Confidential Information and Intellectual Property unless Cosive is required by Law or regulatory requirements to retain such information;</w:t>
      </w:r>
    </w:p>
    <w:p w14:paraId="34DA7875" w14:textId="77777777" w:rsidR="00E35774" w:rsidRDefault="00175D19">
      <w:pPr>
        <w:pStyle w:val="LegalVision3"/>
      </w:pPr>
      <w:r>
        <w:t>for the avoidance of doubt, any provisions of this Agreement that by their nature survive the termination of this Agreement will remain in force after this Agreement Term; and</w:t>
      </w:r>
    </w:p>
    <w:p w14:paraId="3C4BF64C" w14:textId="77777777" w:rsidR="00E35774" w:rsidRDefault="00175D19">
      <w:pPr>
        <w:pStyle w:val="LegalVision3"/>
      </w:pPr>
      <w:r>
        <w:t xml:space="preserve">we may remove </w:t>
      </w:r>
      <w:r w:rsidR="00823481">
        <w:t>Customer’s</w:t>
      </w:r>
      <w:r>
        <w:t xml:space="preserve"> Data within one month of the date of termination or expiry of this Agreement.  </w:t>
      </w:r>
    </w:p>
    <w:p w14:paraId="49349AA0" w14:textId="77777777" w:rsidR="00E35774" w:rsidRDefault="00175D19">
      <w:pPr>
        <w:pStyle w:val="LegalVision2"/>
      </w:pPr>
      <w:bookmarkStart w:id="112" w:name="_Ref517846130"/>
      <w:r>
        <w:t xml:space="preserve">Disengagement services </w:t>
      </w:r>
    </w:p>
    <w:p w14:paraId="021CBDE0" w14:textId="77777777" w:rsidR="00E35774" w:rsidRDefault="00175D19">
      <w:pPr>
        <w:pStyle w:val="LegalVisionNormalParagraph"/>
      </w:pPr>
      <w:r>
        <w:t xml:space="preserve">On termination of this Agreement, Cosive may offer to provide Customer with disengagement support services at our then current rates, and such disengagement support services must be agreed in writing by the Parties. </w:t>
      </w:r>
      <w:bookmarkEnd w:id="112"/>
    </w:p>
    <w:p w14:paraId="23ACF45F" w14:textId="77777777" w:rsidR="00E35774" w:rsidRDefault="00175D19">
      <w:pPr>
        <w:pStyle w:val="LegalVision2"/>
      </w:pPr>
      <w:r>
        <w:t xml:space="preserve">Accrued rights </w:t>
      </w:r>
    </w:p>
    <w:p w14:paraId="3D27AA9E" w14:textId="4AB0CB2C" w:rsidR="00E35774" w:rsidRDefault="00175D19">
      <w:pPr>
        <w:pStyle w:val="LegalVisionNormalParagraph"/>
      </w:pPr>
      <w:r>
        <w:t>The accrued rights, obligations and remedies of the Parties are not affected by the termination of this Agreement or a</w:t>
      </w:r>
      <w:r w:rsidR="00FD1F10">
        <w:t xml:space="preserve">n </w:t>
      </w:r>
      <w:r w:rsidR="00FD1F10" w:rsidRPr="00FD1F10">
        <w:t>Order Form</w:t>
      </w:r>
      <w:r>
        <w:t xml:space="preserve">. </w:t>
      </w:r>
    </w:p>
    <w:p w14:paraId="35C95288" w14:textId="77777777" w:rsidR="00E35774" w:rsidRDefault="00175D19">
      <w:pPr>
        <w:pStyle w:val="LegalVision1"/>
      </w:pPr>
      <w:bookmarkStart w:id="113" w:name="_Toc502146749"/>
      <w:bookmarkStart w:id="114" w:name="_Ref496706427"/>
      <w:bookmarkStart w:id="115" w:name="_Toc502146755"/>
      <w:bookmarkEnd w:id="106"/>
      <w:bookmarkEnd w:id="107"/>
      <w:bookmarkEnd w:id="113"/>
      <w:r>
        <w:t>General Warranties</w:t>
      </w:r>
    </w:p>
    <w:p w14:paraId="076FEACD" w14:textId="77777777" w:rsidR="00E35774" w:rsidRDefault="00175D19">
      <w:pPr>
        <w:pStyle w:val="LegalVision2"/>
      </w:pPr>
      <w:bookmarkStart w:id="116" w:name="_Ref512610886"/>
      <w:r>
        <w:t>Our warranties</w:t>
      </w:r>
    </w:p>
    <w:p w14:paraId="6B8F6135" w14:textId="77777777" w:rsidR="00E35774" w:rsidRDefault="00175D19">
      <w:pPr>
        <w:pStyle w:val="LegalVisionNormalParagraph"/>
      </w:pPr>
      <w:r>
        <w:t>Cosive warrants and agrees that:</w:t>
      </w:r>
      <w:bookmarkEnd w:id="116"/>
    </w:p>
    <w:p w14:paraId="76912AEE" w14:textId="77777777" w:rsidR="00E35774" w:rsidRDefault="00175D19">
      <w:pPr>
        <w:pStyle w:val="LegalVision3"/>
      </w:pPr>
      <w:r>
        <w:t>Cosive is properly constituted and have the right and authority to enter into this Agreement;</w:t>
      </w:r>
    </w:p>
    <w:p w14:paraId="3A28F641" w14:textId="77777777" w:rsidR="00E35774" w:rsidRDefault="00175D19">
      <w:pPr>
        <w:pStyle w:val="LegalVision3"/>
      </w:pPr>
      <w:r>
        <w:t>Cosive will provide the Cosive Services in accordance with all applicable Laws; and</w:t>
      </w:r>
    </w:p>
    <w:p w14:paraId="507BF6F3" w14:textId="77777777" w:rsidR="00E35774" w:rsidRDefault="00175D19">
      <w:pPr>
        <w:pStyle w:val="LegalVision3"/>
      </w:pPr>
      <w:r>
        <w:t xml:space="preserve">Cosive will use reasonable effort to ensure </w:t>
      </w:r>
      <w:proofErr w:type="gramStart"/>
      <w:r>
        <w:t>all of</w:t>
      </w:r>
      <w:proofErr w:type="gramEnd"/>
      <w:r>
        <w:t xml:space="preserve"> Cosive’s obligations under this Agreement will be carried out:</w:t>
      </w:r>
    </w:p>
    <w:p w14:paraId="3EBDB23A" w14:textId="77777777" w:rsidR="00E35774" w:rsidRDefault="00175D19">
      <w:pPr>
        <w:pStyle w:val="LegalVision4"/>
      </w:pPr>
      <w:r>
        <w:t xml:space="preserve">by suitably competent and trained Personnel; and </w:t>
      </w:r>
    </w:p>
    <w:p w14:paraId="0E6B2EC5" w14:textId="77777777" w:rsidR="00E35774" w:rsidRDefault="00175D19">
      <w:pPr>
        <w:pStyle w:val="LegalVision4"/>
      </w:pPr>
      <w:r>
        <w:t>in an efficient and professional manner.</w:t>
      </w:r>
    </w:p>
    <w:p w14:paraId="40EDEAEC" w14:textId="77777777" w:rsidR="00E35774" w:rsidRDefault="00175D19">
      <w:pPr>
        <w:pStyle w:val="LegalVision2"/>
      </w:pPr>
      <w:r>
        <w:t>Customer’s warranties</w:t>
      </w:r>
    </w:p>
    <w:p w14:paraId="025A31C9" w14:textId="77777777" w:rsidR="00E35774" w:rsidRDefault="00175D19">
      <w:pPr>
        <w:pStyle w:val="LegalVisionNormalParagraph"/>
      </w:pPr>
      <w:r>
        <w:t>Customer warrant and agree that:</w:t>
      </w:r>
    </w:p>
    <w:p w14:paraId="59349B86" w14:textId="77777777" w:rsidR="00E35774" w:rsidRDefault="00175D19">
      <w:pPr>
        <w:pStyle w:val="LegalVision3"/>
      </w:pPr>
      <w:r>
        <w:t xml:space="preserve">there are no legal restrictions preventing Customer from agreeing to this Agreement;  </w:t>
      </w:r>
    </w:p>
    <w:p w14:paraId="523F43AA" w14:textId="77777777" w:rsidR="00E35774" w:rsidRDefault="00175D19">
      <w:pPr>
        <w:pStyle w:val="LegalVision3"/>
      </w:pPr>
      <w:r>
        <w:t>Customer is not subject to an Insolvency Event;</w:t>
      </w:r>
    </w:p>
    <w:p w14:paraId="6013B563" w14:textId="77777777" w:rsidR="00E35774" w:rsidRDefault="00175D19">
      <w:pPr>
        <w:pStyle w:val="LegalVision3"/>
      </w:pPr>
      <w:r>
        <w:t xml:space="preserve">Customer will cooperate with Cosive and provide Cosive with all assistance, resources, data, people, information, facilities, access and documentation that is reasonably necessary to enable Cosive to perform the Cosive Services, and as otherwise requested by Cosive, from time to time, and in a timely manner;  </w:t>
      </w:r>
    </w:p>
    <w:p w14:paraId="6F226EA1" w14:textId="77777777" w:rsidR="00E35774" w:rsidRDefault="00175D19">
      <w:pPr>
        <w:pStyle w:val="LegalVision3"/>
      </w:pPr>
      <w:r>
        <w:t xml:space="preserve">all information and documentation that Customer provides to us in connection with this Agreement is true, correct and complete and that Cosive will rely on such information and documentation in order to provide the Cosive Services; </w:t>
      </w:r>
    </w:p>
    <w:p w14:paraId="16FB0443" w14:textId="76F33E62" w:rsidR="00E35774" w:rsidRDefault="00175D19">
      <w:pPr>
        <w:pStyle w:val="LegalVision3"/>
      </w:pPr>
      <w:r>
        <w:t xml:space="preserve">Customer will inform Cosive if Customer has reasonable concerns relating to Cosive’s provision of the Cosive Services under this Agreement, with the aim that the Parties will use all reasonable efforts to resolve Customer’s </w:t>
      </w:r>
      <w:proofErr w:type="gramStart"/>
      <w:r>
        <w:t>concerns;</w:t>
      </w:r>
      <w:proofErr w:type="gramEnd"/>
      <w:r>
        <w:t xml:space="preserve"> </w:t>
      </w:r>
    </w:p>
    <w:p w14:paraId="36DF35DD" w14:textId="77777777" w:rsidR="00E35774" w:rsidRDefault="00175D19">
      <w:pPr>
        <w:pStyle w:val="LegalVision3"/>
      </w:pPr>
      <w:r>
        <w:t xml:space="preserve">Customer is responsible for obtaining any consents, licences, authorities and permissions from other parties necessary for the Cosive Services to </w:t>
      </w:r>
      <w:r>
        <w:rPr>
          <w:noProof/>
        </w:rPr>
        <w:t>be provided</w:t>
      </w:r>
      <w:r>
        <w:t xml:space="preserve"> </w:t>
      </w:r>
      <w:r>
        <w:rPr>
          <w:noProof/>
        </w:rPr>
        <w:t>in accordance with</w:t>
      </w:r>
      <w:r>
        <w:t xml:space="preserve"> this Agreement, at Customer’s cost, and for providing Cosive with the necessary consents, licences, authorities and permissions;</w:t>
      </w:r>
    </w:p>
    <w:p w14:paraId="2C22299E" w14:textId="77777777" w:rsidR="00E35774" w:rsidRDefault="00175D19">
      <w:pPr>
        <w:pStyle w:val="LegalVision3"/>
      </w:pPr>
      <w:r>
        <w:rPr>
          <w:noProof/>
        </w:rPr>
        <w:t xml:space="preserve">Customer </w:t>
      </w:r>
      <w:r>
        <w:t xml:space="preserve">will maintain the confidentiality and security of any of </w:t>
      </w:r>
      <w:r w:rsidR="00823481">
        <w:rPr>
          <w:noProof/>
        </w:rPr>
        <w:t>Customer’s</w:t>
      </w:r>
      <w:r>
        <w:t xml:space="preserve"> Account details or passwords; </w:t>
      </w:r>
    </w:p>
    <w:p w14:paraId="35A34D11" w14:textId="77777777" w:rsidR="00E35774" w:rsidRDefault="00175D19">
      <w:pPr>
        <w:pStyle w:val="LegalVision3"/>
      </w:pPr>
      <w:r>
        <w:t xml:space="preserve">if applicable, Customer holds a valid ABN which has </w:t>
      </w:r>
      <w:r>
        <w:rPr>
          <w:noProof/>
        </w:rPr>
        <w:t>been advised</w:t>
      </w:r>
      <w:r>
        <w:t xml:space="preserve"> to Cosive; and</w:t>
      </w:r>
    </w:p>
    <w:p w14:paraId="54D067A1" w14:textId="77777777" w:rsidR="00E35774" w:rsidRDefault="00175D19">
      <w:pPr>
        <w:pStyle w:val="LegalVision3"/>
      </w:pPr>
      <w:r>
        <w:t xml:space="preserve">if applicable, Customer is registered for GST purposes.  </w:t>
      </w:r>
    </w:p>
    <w:p w14:paraId="5A247F40" w14:textId="782743A2" w:rsidR="00E35774" w:rsidRDefault="00175D19">
      <w:pPr>
        <w:pStyle w:val="LegalVision1"/>
      </w:pPr>
      <w:bookmarkStart w:id="117" w:name="_Ref1402605"/>
      <w:bookmarkEnd w:id="114"/>
      <w:bookmarkEnd w:id="115"/>
      <w:r>
        <w:t>Confidential Information</w:t>
      </w:r>
      <w:bookmarkEnd w:id="117"/>
    </w:p>
    <w:p w14:paraId="4532AC71" w14:textId="77777777" w:rsidR="00E35774" w:rsidRDefault="00175D19">
      <w:pPr>
        <w:pStyle w:val="LegalVision2"/>
      </w:pPr>
      <w:r>
        <w:t>Confidential</w:t>
      </w:r>
    </w:p>
    <w:p w14:paraId="440E3DFF" w14:textId="77777777" w:rsidR="00E35774" w:rsidRDefault="00175D19">
      <w:pPr>
        <w:pStyle w:val="LegalVisionNormalParagraph"/>
      </w:pPr>
      <w:r>
        <w:t>Each Party (</w:t>
      </w:r>
      <w:r>
        <w:rPr>
          <w:b/>
        </w:rPr>
        <w:t>Recipient</w:t>
      </w:r>
      <w:r>
        <w:t>) must keep confidential, and not disclose, any Confidential Information of the other Party (</w:t>
      </w:r>
      <w:r>
        <w:rPr>
          <w:b/>
        </w:rPr>
        <w:t>Discloser</w:t>
      </w:r>
      <w:r>
        <w:t>) except:</w:t>
      </w:r>
    </w:p>
    <w:p w14:paraId="716D3C65" w14:textId="77777777" w:rsidR="00E35774" w:rsidRDefault="00175D19">
      <w:pPr>
        <w:pStyle w:val="LegalVision3"/>
      </w:pPr>
      <w:r>
        <w:t>where permitted by this Agreement;</w:t>
      </w:r>
    </w:p>
    <w:p w14:paraId="06B2E9F4" w14:textId="77777777" w:rsidR="00E35774" w:rsidRDefault="00175D19">
      <w:pPr>
        <w:pStyle w:val="LegalVision3"/>
      </w:pPr>
      <w:r>
        <w:lastRenderedPageBreak/>
        <w:t>with the prior written consent of the Discloser;</w:t>
      </w:r>
    </w:p>
    <w:p w14:paraId="18C5E17A" w14:textId="77777777" w:rsidR="00E35774" w:rsidRDefault="00175D19">
      <w:pPr>
        <w:pStyle w:val="LegalVision3"/>
      </w:pPr>
      <w:r>
        <w:t xml:space="preserve">where the Confidential Information </w:t>
      </w:r>
      <w:r>
        <w:rPr>
          <w:noProof/>
        </w:rPr>
        <w:t>is received</w:t>
      </w:r>
      <w:r>
        <w:t xml:space="preserve"> from a third party, except where there has been a breach of confidence;</w:t>
      </w:r>
    </w:p>
    <w:p w14:paraId="7A67C2C2" w14:textId="77777777" w:rsidR="00E35774" w:rsidRDefault="00175D19">
      <w:pPr>
        <w:pStyle w:val="LegalVision3"/>
      </w:pPr>
      <w:r>
        <w:t>on a confidential, “needs to know” basis to the Recipient’s Personnel, auditors, insurers, agents and professional advisors; or</w:t>
      </w:r>
    </w:p>
    <w:p w14:paraId="79A78A94" w14:textId="77777777" w:rsidR="00E35774" w:rsidRDefault="00175D19">
      <w:pPr>
        <w:pStyle w:val="LegalVision3"/>
      </w:pPr>
      <w:r>
        <w:t xml:space="preserve">where the Recipient is compelled to do so by Law, </w:t>
      </w:r>
      <w:proofErr w:type="gramStart"/>
      <w:r>
        <w:t>provided that</w:t>
      </w:r>
      <w:proofErr w:type="gramEnd"/>
      <w:r>
        <w:t xml:space="preserve"> it gives the other Party written notice </w:t>
      </w:r>
      <w:r>
        <w:rPr>
          <w:noProof/>
        </w:rPr>
        <w:t>prior to</w:t>
      </w:r>
      <w:r>
        <w:t xml:space="preserve"> disclosure.</w:t>
      </w:r>
    </w:p>
    <w:p w14:paraId="2B7C4495" w14:textId="77777777" w:rsidR="00E35774" w:rsidRDefault="00175D19">
      <w:pPr>
        <w:pStyle w:val="LegalVision2"/>
      </w:pPr>
      <w:r>
        <w:t>Use</w:t>
      </w:r>
    </w:p>
    <w:p w14:paraId="595FC27F" w14:textId="77777777" w:rsidR="00E35774" w:rsidRDefault="00175D19">
      <w:pPr>
        <w:pStyle w:val="LegalVisionNormalParagraph"/>
      </w:pPr>
      <w:r>
        <w:t>The Recipient must only use the Confidential Information of the Discloser for the purpose for which it was disclosed and in connection with this Agreement.</w:t>
      </w:r>
    </w:p>
    <w:p w14:paraId="49B56F15" w14:textId="77777777" w:rsidR="00E35774" w:rsidRDefault="00175D19" w:rsidP="00E274AB">
      <w:pPr>
        <w:pStyle w:val="LegalVision1"/>
        <w:keepNext w:val="0"/>
        <w:widowControl w:val="0"/>
        <w:numPr>
          <w:ilvl w:val="1"/>
          <w:numId w:val="39"/>
        </w:numPr>
        <w:tabs>
          <w:tab w:val="clear" w:pos="680"/>
        </w:tabs>
        <w:ind w:left="425" w:hanging="425"/>
      </w:pPr>
      <w:r>
        <w:t>GST:</w:t>
      </w:r>
    </w:p>
    <w:p w14:paraId="50735683" w14:textId="77777777" w:rsidR="00E35774" w:rsidRDefault="00175D19" w:rsidP="00E274AB">
      <w:pPr>
        <w:pStyle w:val="LegalVision2"/>
        <w:widowControl w:val="0"/>
        <w:numPr>
          <w:ilvl w:val="2"/>
          <w:numId w:val="39"/>
        </w:numPr>
        <w:tabs>
          <w:tab w:val="clear" w:pos="680"/>
        </w:tabs>
        <w:ind w:left="425" w:hanging="425"/>
      </w:pPr>
      <w:r>
        <w:t>Taxable supply</w:t>
      </w:r>
    </w:p>
    <w:p w14:paraId="73CAD047" w14:textId="77777777" w:rsidR="00E35774" w:rsidRDefault="00175D19">
      <w:pPr>
        <w:pStyle w:val="LegalVisionNormal"/>
        <w:widowControl w:val="0"/>
        <w:ind w:left="425"/>
      </w:pPr>
      <w:r>
        <w:t xml:space="preserve">If GST is payable on any supply made under this Agreement, the recipient of the supply must pay an amount equal to the GST payable on the supply. That amount must </w:t>
      </w:r>
      <w:r>
        <w:rPr>
          <w:noProof/>
        </w:rPr>
        <w:t>be paid</w:t>
      </w:r>
      <w:r>
        <w:t xml:space="preserve"> </w:t>
      </w:r>
      <w:proofErr w:type="gramStart"/>
      <w:r>
        <w:t>at the same time that</w:t>
      </w:r>
      <w:proofErr w:type="gramEnd"/>
      <w:r>
        <w:t xml:space="preserve"> the consideration is to be provided under this Agreement and must </w:t>
      </w:r>
      <w:r>
        <w:rPr>
          <w:noProof/>
        </w:rPr>
        <w:t>be paid</w:t>
      </w:r>
      <w:r>
        <w:t xml:space="preserve"> in addition to the consideration expressed elsewhere in </w:t>
      </w:r>
      <w:r>
        <w:rPr>
          <w:noProof/>
        </w:rPr>
        <w:t>this Agreement,</w:t>
      </w:r>
      <w:r>
        <w:t xml:space="preserve"> unless it is expressed to be inclusive of GST. The recipient is not required to pay any GST until the supplier issues a tax invoice for the supply.</w:t>
      </w:r>
    </w:p>
    <w:p w14:paraId="46A53B30" w14:textId="77777777" w:rsidR="00E35774" w:rsidRDefault="00175D19" w:rsidP="00E274AB">
      <w:pPr>
        <w:pStyle w:val="LegalVision2"/>
        <w:widowControl w:val="0"/>
        <w:numPr>
          <w:ilvl w:val="2"/>
          <w:numId w:val="39"/>
        </w:numPr>
        <w:tabs>
          <w:tab w:val="clear" w:pos="680"/>
        </w:tabs>
        <w:ind w:left="425" w:hanging="425"/>
      </w:pPr>
      <w:r>
        <w:t>Adjustment events</w:t>
      </w:r>
    </w:p>
    <w:p w14:paraId="4BDC82F8" w14:textId="77777777" w:rsidR="00E35774" w:rsidRDefault="00175D19">
      <w:pPr>
        <w:pStyle w:val="LegalVisionNormal"/>
        <w:widowControl w:val="0"/>
        <w:ind w:left="425"/>
      </w:pPr>
      <w:r>
        <w:t xml:space="preserve">If an adjustment event arises in respect of any supply made under this Agreement, a corresponding adjustment must be made between the supplier and the recipient in respect of any amount paid by the recipient under this </w:t>
      </w:r>
      <w:r>
        <w:rPr>
          <w:b/>
        </w:rPr>
        <w:t>clause</w:t>
      </w:r>
      <w:r>
        <w:t>, an adjustment note issued (if required), and any payments to give effect to the adjustment must be made.</w:t>
      </w:r>
    </w:p>
    <w:p w14:paraId="65993876" w14:textId="77777777" w:rsidR="00E35774" w:rsidRDefault="00175D19" w:rsidP="00E274AB">
      <w:pPr>
        <w:pStyle w:val="LegalVision2"/>
        <w:widowControl w:val="0"/>
        <w:numPr>
          <w:ilvl w:val="2"/>
          <w:numId w:val="39"/>
        </w:numPr>
        <w:tabs>
          <w:tab w:val="clear" w:pos="680"/>
        </w:tabs>
        <w:ind w:left="425" w:hanging="425"/>
      </w:pPr>
      <w:r>
        <w:t>Payments</w:t>
      </w:r>
    </w:p>
    <w:p w14:paraId="4217F4F0" w14:textId="77777777" w:rsidR="00E35774" w:rsidRDefault="00175D19">
      <w:pPr>
        <w:pStyle w:val="LegalVisionNormal"/>
        <w:widowControl w:val="0"/>
        <w:ind w:left="425"/>
      </w:pPr>
      <w:r>
        <w:rPr>
          <w:noProof/>
        </w:rPr>
        <w:t>If the recipient is required under this Agreement to pay for or reimburse an expense or outgoing of the supplier, or is required to make a payment under an indemnity in respect of an expense or outgoing of the supplier, the amount to be paid by the recipient is to be reduced by the amount of any input tax credit in respect of that expense or outgoing that the supplier is entitled to.</w:t>
      </w:r>
    </w:p>
    <w:p w14:paraId="2C1C6E82" w14:textId="77777777" w:rsidR="00E35774" w:rsidRDefault="00175D19" w:rsidP="00E274AB">
      <w:pPr>
        <w:pStyle w:val="LegalVision2"/>
        <w:widowControl w:val="0"/>
        <w:numPr>
          <w:ilvl w:val="2"/>
          <w:numId w:val="39"/>
        </w:numPr>
        <w:tabs>
          <w:tab w:val="clear" w:pos="680"/>
        </w:tabs>
        <w:ind w:left="425" w:hanging="425"/>
      </w:pPr>
      <w:r>
        <w:t>GST terminology</w:t>
      </w:r>
    </w:p>
    <w:p w14:paraId="59C84A77" w14:textId="77777777" w:rsidR="00E35774" w:rsidRDefault="00175D19">
      <w:pPr>
        <w:pStyle w:val="LegalVisionNormal"/>
        <w:widowControl w:val="0"/>
        <w:ind w:left="425"/>
      </w:pPr>
      <w:r>
        <w:t>The terms “</w:t>
      </w:r>
      <w:r>
        <w:rPr>
          <w:b/>
        </w:rPr>
        <w:t>adjustment event</w:t>
      </w:r>
      <w:r>
        <w:t>”, “</w:t>
      </w:r>
      <w:r>
        <w:rPr>
          <w:b/>
        </w:rPr>
        <w:t>consideration</w:t>
      </w:r>
      <w:r>
        <w:t>”, “</w:t>
      </w:r>
      <w:r>
        <w:rPr>
          <w:b/>
        </w:rPr>
        <w:t>GST</w:t>
      </w:r>
      <w:r>
        <w:t>”, “</w:t>
      </w:r>
      <w:r>
        <w:rPr>
          <w:b/>
        </w:rPr>
        <w:t>input tax credit</w:t>
      </w:r>
      <w:r>
        <w:t>”, “</w:t>
      </w:r>
      <w:r>
        <w:rPr>
          <w:b/>
        </w:rPr>
        <w:t>recipient</w:t>
      </w:r>
      <w:r>
        <w:t>”, “</w:t>
      </w:r>
      <w:r>
        <w:rPr>
          <w:b/>
        </w:rPr>
        <w:t>supplier</w:t>
      </w:r>
      <w:r>
        <w:t>”, “</w:t>
      </w:r>
      <w:r>
        <w:rPr>
          <w:b/>
        </w:rPr>
        <w:t>supply</w:t>
      </w:r>
      <w:r>
        <w:t>”, “</w:t>
      </w:r>
      <w:r>
        <w:rPr>
          <w:b/>
        </w:rPr>
        <w:t>taxable supply</w:t>
      </w:r>
      <w:r>
        <w:t>” and “</w:t>
      </w:r>
      <w:r>
        <w:rPr>
          <w:b/>
        </w:rPr>
        <w:t>tax</w:t>
      </w:r>
      <w:r>
        <w:t xml:space="preserve"> </w:t>
      </w:r>
      <w:r>
        <w:rPr>
          <w:b/>
        </w:rPr>
        <w:t>invoice</w:t>
      </w:r>
      <w:r>
        <w:t xml:space="preserve">” each has the meaning given in the </w:t>
      </w:r>
      <w:r>
        <w:rPr>
          <w:i/>
        </w:rPr>
        <w:t>A New Tax System (Goods and Services Tax) Act 1999</w:t>
      </w:r>
      <w:r>
        <w:t xml:space="preserve"> (Cth).</w:t>
      </w:r>
    </w:p>
    <w:p w14:paraId="73DD9DE1" w14:textId="77777777" w:rsidR="00E35774" w:rsidRDefault="00175D19">
      <w:pPr>
        <w:pStyle w:val="LegalVision1"/>
      </w:pPr>
      <w:r>
        <w:t>General</w:t>
      </w:r>
    </w:p>
    <w:p w14:paraId="17FEBB19" w14:textId="77777777" w:rsidR="00E35774" w:rsidRDefault="00175D19">
      <w:pPr>
        <w:pStyle w:val="LegalVision2"/>
        <w:ind w:left="426" w:hanging="426"/>
        <w:rPr>
          <w:rFonts w:eastAsia="Calibri"/>
        </w:rPr>
      </w:pPr>
      <w:r>
        <w:rPr>
          <w:rFonts w:eastAsia="Calibri"/>
        </w:rPr>
        <w:t xml:space="preserve">Amendment </w:t>
      </w:r>
    </w:p>
    <w:p w14:paraId="225C7963" w14:textId="1C3DB28C" w:rsidR="00E35774" w:rsidRDefault="00175D19">
      <w:pPr>
        <w:pStyle w:val="LegalVisionNormal"/>
        <w:ind w:left="426"/>
      </w:pPr>
      <w:r>
        <w:t xml:space="preserve">This Agreement may only be amended by </w:t>
      </w:r>
      <w:r w:rsidR="00823481">
        <w:t xml:space="preserve">a </w:t>
      </w:r>
      <w:r>
        <w:t>written instrument executed by both Parties.</w:t>
      </w:r>
    </w:p>
    <w:p w14:paraId="05F76E85" w14:textId="5CB59DFF" w:rsidR="002724C3" w:rsidRDefault="002724C3">
      <w:pPr>
        <w:pStyle w:val="LegalVisionNormal"/>
        <w:ind w:left="426"/>
      </w:pPr>
      <w:r>
        <w:t xml:space="preserve">Cosive reserves the right to amend this Agreement at any time at the sole discretion of Cosive. Cosive will communicate any changes in writing as described in </w:t>
      </w:r>
      <w:r w:rsidRPr="00184764">
        <w:rPr>
          <w:b/>
          <w:bCs/>
        </w:rPr>
        <w:t>clause 21.4(b)</w:t>
      </w:r>
      <w:r>
        <w:t xml:space="preserve"> (Disputes and Notices)</w:t>
      </w:r>
      <w:r w:rsidR="001E1DA6">
        <w:t>.</w:t>
      </w:r>
    </w:p>
    <w:p w14:paraId="50A9937F" w14:textId="77777777" w:rsidR="00E35774" w:rsidRDefault="00175D19" w:rsidP="00E274AB">
      <w:pPr>
        <w:pStyle w:val="LegalVision2"/>
        <w:numPr>
          <w:ilvl w:val="2"/>
          <w:numId w:val="40"/>
        </w:numPr>
        <w:tabs>
          <w:tab w:val="clear" w:pos="680"/>
        </w:tabs>
        <w:ind w:left="425" w:hanging="425"/>
        <w:rPr>
          <w:rFonts w:eastAsia="Calibri"/>
        </w:rPr>
      </w:pPr>
      <w:r>
        <w:rPr>
          <w:rFonts w:eastAsia="Calibri"/>
        </w:rPr>
        <w:t xml:space="preserve">Assignment </w:t>
      </w:r>
    </w:p>
    <w:p w14:paraId="148C4263" w14:textId="77777777" w:rsidR="00E35774" w:rsidRDefault="00175D19">
      <w:pPr>
        <w:pStyle w:val="LegalVisionNormal"/>
        <w:ind w:left="425"/>
      </w:pPr>
      <w:r>
        <w:rPr>
          <w:rFonts w:eastAsia="Calibri"/>
        </w:rPr>
        <w:t>Neither Party may assign, transfer or otherwise deal with all or any of its rights or obligations under this Agreement without the prior written consent of the other Party. Any purported dealing in breach of this clause is of no force or effect</w:t>
      </w:r>
      <w:r>
        <w:rPr>
          <w:rFonts w:eastAsia="Calibri"/>
          <w:color w:val="000000" w:themeColor="text1"/>
        </w:rPr>
        <w:t xml:space="preserve">. </w:t>
      </w:r>
    </w:p>
    <w:p w14:paraId="63DB7BDF" w14:textId="77777777" w:rsidR="00E35774" w:rsidRDefault="00175D19" w:rsidP="00E274AB">
      <w:pPr>
        <w:pStyle w:val="LegalVision2"/>
        <w:numPr>
          <w:ilvl w:val="2"/>
          <w:numId w:val="41"/>
        </w:numPr>
        <w:tabs>
          <w:tab w:val="clear" w:pos="680"/>
        </w:tabs>
        <w:ind w:left="425" w:hanging="425"/>
        <w:rPr>
          <w:rFonts w:eastAsia="Cambria"/>
        </w:rPr>
      </w:pPr>
      <w:r>
        <w:rPr>
          <w:rFonts w:eastAsia="Cambria"/>
        </w:rPr>
        <w:t>Delay</w:t>
      </w:r>
    </w:p>
    <w:p w14:paraId="762C04C8" w14:textId="77777777" w:rsidR="00E35774" w:rsidRDefault="00175D19" w:rsidP="00E274AB">
      <w:pPr>
        <w:pStyle w:val="LegalVision3"/>
        <w:numPr>
          <w:ilvl w:val="3"/>
          <w:numId w:val="41"/>
        </w:numPr>
        <w:tabs>
          <w:tab w:val="clear" w:pos="1361"/>
        </w:tabs>
        <w:ind w:left="850" w:hanging="425"/>
        <w:rPr>
          <w:rFonts w:eastAsia="Cambria"/>
        </w:rPr>
      </w:pPr>
      <w:r>
        <w:rPr>
          <w:rFonts w:eastAsia="Cambria"/>
        </w:rPr>
        <w:t xml:space="preserve">If the provision of the Cosive Services depends upon or includes the provision of information, materials, consents or approvals by </w:t>
      </w:r>
      <w:r w:rsidR="00823481">
        <w:rPr>
          <w:rFonts w:eastAsia="Cambria"/>
        </w:rPr>
        <w:t xml:space="preserve">Customer </w:t>
      </w:r>
      <w:r>
        <w:rPr>
          <w:rFonts w:eastAsia="Cambria"/>
        </w:rPr>
        <w:t xml:space="preserve">or </w:t>
      </w:r>
      <w:r w:rsidR="00823481">
        <w:rPr>
          <w:rFonts w:eastAsia="Cambria"/>
        </w:rPr>
        <w:t>Customer’s</w:t>
      </w:r>
      <w:r>
        <w:rPr>
          <w:rFonts w:eastAsia="Cambria"/>
        </w:rPr>
        <w:t xml:space="preserve"> Personnel, or requires </w:t>
      </w:r>
      <w:r w:rsidR="00823481">
        <w:rPr>
          <w:rFonts w:eastAsia="Cambria"/>
        </w:rPr>
        <w:t>Customer’s</w:t>
      </w:r>
      <w:r>
        <w:rPr>
          <w:rFonts w:eastAsia="Cambria"/>
        </w:rPr>
        <w:t xml:space="preserve"> cooperation, action or response (or that of </w:t>
      </w:r>
      <w:r w:rsidR="00823481">
        <w:rPr>
          <w:rFonts w:eastAsia="Cambria"/>
        </w:rPr>
        <w:t>Customer’s</w:t>
      </w:r>
      <w:r>
        <w:rPr>
          <w:rFonts w:eastAsia="Cambria"/>
        </w:rPr>
        <w:t xml:space="preserve"> Personnel), </w:t>
      </w:r>
      <w:r w:rsidR="00823481">
        <w:rPr>
          <w:rFonts w:eastAsia="Cambria"/>
        </w:rPr>
        <w:t xml:space="preserve">Customer </w:t>
      </w:r>
      <w:r>
        <w:rPr>
          <w:rFonts w:eastAsia="Cambria"/>
        </w:rPr>
        <w:t xml:space="preserve">must provide that information, cooperation and those materials, consents or approvals in a timely manner.  </w:t>
      </w:r>
    </w:p>
    <w:p w14:paraId="11C066A5" w14:textId="77777777" w:rsidR="00E35774" w:rsidRDefault="00175D19" w:rsidP="00E274AB">
      <w:pPr>
        <w:pStyle w:val="LegalVision3"/>
        <w:numPr>
          <w:ilvl w:val="3"/>
          <w:numId w:val="41"/>
        </w:numPr>
        <w:tabs>
          <w:tab w:val="clear" w:pos="1361"/>
        </w:tabs>
        <w:ind w:left="850" w:hanging="425"/>
        <w:rPr>
          <w:rFonts w:eastAsia="Cambria"/>
        </w:rPr>
      </w:pPr>
      <w:r>
        <w:rPr>
          <w:rFonts w:eastAsia="Cambria"/>
        </w:rPr>
        <w:t xml:space="preserve">If </w:t>
      </w:r>
      <w:r w:rsidR="00823481">
        <w:rPr>
          <w:rFonts w:eastAsia="Cambria"/>
          <w:noProof/>
        </w:rPr>
        <w:t xml:space="preserve">Customer </w:t>
      </w:r>
      <w:r>
        <w:rPr>
          <w:rFonts w:eastAsia="Cambria"/>
        </w:rPr>
        <w:t xml:space="preserve">breach this obligation, Cosive will be entitled to an extension of </w:t>
      </w:r>
      <w:r>
        <w:rPr>
          <w:rFonts w:eastAsia="Calibri"/>
          <w:color w:val="000000" w:themeColor="text1"/>
        </w:rPr>
        <w:t>time</w:t>
      </w:r>
      <w:r>
        <w:rPr>
          <w:rFonts w:eastAsia="Cambria"/>
        </w:rPr>
        <w:t xml:space="preserve"> in respect of any deadline or milestone to the extent of the delay caused by </w:t>
      </w:r>
      <w:r w:rsidR="00823481">
        <w:rPr>
          <w:rFonts w:eastAsia="Cambria"/>
          <w:noProof/>
        </w:rPr>
        <w:t xml:space="preserve">Customer </w:t>
      </w:r>
      <w:r>
        <w:rPr>
          <w:rFonts w:eastAsia="Cambria"/>
          <w:noProof/>
        </w:rPr>
        <w:t>and</w:t>
      </w:r>
      <w:r>
        <w:rPr>
          <w:rFonts w:eastAsia="Cambria"/>
        </w:rPr>
        <w:t xml:space="preserve"> we will have no Liability for a failure to perform the </w:t>
      </w:r>
      <w:r>
        <w:t>Cosive Services</w:t>
      </w:r>
      <w:r>
        <w:rPr>
          <w:rFonts w:eastAsia="Cambria"/>
        </w:rPr>
        <w:t xml:space="preserve"> caused by </w:t>
      </w:r>
      <w:r>
        <w:rPr>
          <w:rFonts w:eastAsia="Cambria"/>
          <w:noProof/>
        </w:rPr>
        <w:t>you</w:t>
      </w:r>
      <w:r>
        <w:rPr>
          <w:rFonts w:eastAsia="Cambria"/>
        </w:rPr>
        <w:t xml:space="preserve">. </w:t>
      </w:r>
    </w:p>
    <w:p w14:paraId="1D2E7055" w14:textId="37AF1D05" w:rsidR="00E35774" w:rsidRDefault="00175D19" w:rsidP="00E274AB">
      <w:pPr>
        <w:pStyle w:val="LegalVision3"/>
        <w:numPr>
          <w:ilvl w:val="3"/>
          <w:numId w:val="41"/>
        </w:numPr>
        <w:tabs>
          <w:tab w:val="clear" w:pos="1361"/>
        </w:tabs>
        <w:ind w:left="850" w:hanging="425"/>
      </w:pPr>
      <w:r>
        <w:rPr>
          <w:rFonts w:eastAsia="Cambria"/>
        </w:rPr>
        <w:t xml:space="preserve">If we </w:t>
      </w:r>
      <w:r>
        <w:rPr>
          <w:rFonts w:eastAsia="Cambria"/>
          <w:noProof/>
        </w:rPr>
        <w:t>are delayed</w:t>
      </w:r>
      <w:r>
        <w:rPr>
          <w:rFonts w:eastAsia="Cambria"/>
        </w:rPr>
        <w:t xml:space="preserve"> from performing our obligations due to such a circumstance for </w:t>
      </w:r>
      <w:r>
        <w:rPr>
          <w:rFonts w:eastAsia="Cambria"/>
          <w:noProof/>
        </w:rPr>
        <w:t>a period of</w:t>
      </w:r>
      <w:r>
        <w:rPr>
          <w:rFonts w:eastAsia="Cambria"/>
        </w:rPr>
        <w:t xml:space="preserve"> at least two months, we may terminate this Agreement with </w:t>
      </w:r>
      <w:r w:rsidR="00823481">
        <w:rPr>
          <w:rFonts w:eastAsia="Cambria"/>
          <w:noProof/>
        </w:rPr>
        <w:t xml:space="preserve">Customer </w:t>
      </w:r>
      <w:r>
        <w:rPr>
          <w:rFonts w:eastAsia="Cambria"/>
        </w:rPr>
        <w:t xml:space="preserve">by giving </w:t>
      </w:r>
      <w:r w:rsidR="00823481">
        <w:rPr>
          <w:rFonts w:eastAsia="Cambria"/>
          <w:noProof/>
        </w:rPr>
        <w:t xml:space="preserve">Customer </w:t>
      </w:r>
      <w:r>
        <w:rPr>
          <w:rFonts w:eastAsia="Cambria"/>
        </w:rPr>
        <w:t>five Business Days' notice in writing.</w:t>
      </w:r>
    </w:p>
    <w:p w14:paraId="19981CB0" w14:textId="77777777" w:rsidR="00E35774" w:rsidRDefault="00175D19" w:rsidP="00E274AB">
      <w:pPr>
        <w:pStyle w:val="LegalVision2"/>
        <w:numPr>
          <w:ilvl w:val="2"/>
          <w:numId w:val="42"/>
        </w:numPr>
        <w:tabs>
          <w:tab w:val="clear" w:pos="680"/>
        </w:tabs>
        <w:ind w:left="425" w:hanging="425"/>
        <w:rPr>
          <w:rFonts w:eastAsia="Calibri"/>
        </w:rPr>
      </w:pPr>
      <w:r>
        <w:rPr>
          <w:rFonts w:eastAsia="Calibri"/>
        </w:rPr>
        <w:t xml:space="preserve">Disputes and notices </w:t>
      </w:r>
    </w:p>
    <w:p w14:paraId="7B913B10" w14:textId="77777777" w:rsidR="00E35774" w:rsidRDefault="00175D19" w:rsidP="00E274AB">
      <w:pPr>
        <w:pStyle w:val="LegalVision3"/>
        <w:numPr>
          <w:ilvl w:val="3"/>
          <w:numId w:val="42"/>
        </w:numPr>
        <w:tabs>
          <w:tab w:val="clear" w:pos="1361"/>
        </w:tabs>
        <w:ind w:left="850" w:hanging="425"/>
        <w:rPr>
          <w:rFonts w:eastAsia="Calibri"/>
        </w:rPr>
      </w:pPr>
      <w:r>
        <w:rPr>
          <w:rFonts w:eastAsia="Calibri"/>
        </w:rPr>
        <w:t xml:space="preserve">Neither Party may commence court proceedings relating to any dispute arising from, or in connection with, this Agreement without first meeting with a senior representative of the other Party to seek (in good faith) to resolve that dispute (unless that Party is seeking urgent interlocutory relief or the dispute relates to compliance with this provision). </w:t>
      </w:r>
    </w:p>
    <w:p w14:paraId="0D93DEAF" w14:textId="53F91D09" w:rsidR="00E35774" w:rsidRDefault="00175D19" w:rsidP="00E274AB">
      <w:pPr>
        <w:pStyle w:val="LegalVision3"/>
        <w:numPr>
          <w:ilvl w:val="3"/>
          <w:numId w:val="42"/>
        </w:numPr>
        <w:tabs>
          <w:tab w:val="clear" w:pos="1361"/>
        </w:tabs>
        <w:ind w:left="850" w:hanging="425"/>
        <w:rPr>
          <w:rFonts w:eastAsia="Calibri"/>
          <w:color w:val="000000" w:themeColor="text1"/>
        </w:rPr>
      </w:pPr>
      <w:r>
        <w:rPr>
          <w:rFonts w:eastAsia="Cambria"/>
        </w:rPr>
        <w:t xml:space="preserve">Any notice required or permitted to be given by either Party to the other will be in writing addressed to the Party at the address </w:t>
      </w:r>
      <w:r w:rsidR="00FD1F10">
        <w:t>on the Site or in an Order Form</w:t>
      </w:r>
      <w:r>
        <w:rPr>
          <w:rFonts w:eastAsia="Cambria"/>
        </w:rPr>
        <w:t xml:space="preserve">. </w:t>
      </w:r>
      <w:r>
        <w:rPr>
          <w:rFonts w:eastAsia="Calibri"/>
        </w:rPr>
        <w:t>A Party may change its notice details by written notice to the other Parties.</w:t>
      </w:r>
      <w:r>
        <w:rPr>
          <w:rFonts w:eastAsia="Cambria"/>
        </w:rPr>
        <w:t xml:space="preserve"> Any notice may </w:t>
      </w:r>
      <w:r>
        <w:rPr>
          <w:rFonts w:eastAsia="Cambria"/>
          <w:noProof/>
        </w:rPr>
        <w:t>be sent</w:t>
      </w:r>
      <w:r>
        <w:rPr>
          <w:rFonts w:eastAsia="Cambria"/>
        </w:rPr>
        <w:t xml:space="preserve"> by standard post or email, and notice will be deemed to have been served on the expiry of 48 hours in the case of post, or at the time of transmission in the case of </w:t>
      </w:r>
      <w:r w:rsidR="002724C3">
        <w:rPr>
          <w:rFonts w:eastAsia="Cambria"/>
        </w:rPr>
        <w:t xml:space="preserve">digital </w:t>
      </w:r>
      <w:r>
        <w:rPr>
          <w:rFonts w:eastAsia="Cambria"/>
        </w:rPr>
        <w:t>transmission.</w:t>
      </w:r>
    </w:p>
    <w:p w14:paraId="7CD29B70" w14:textId="77777777" w:rsidR="00E35774" w:rsidRDefault="00175D19">
      <w:pPr>
        <w:pStyle w:val="LegalVision2"/>
        <w:ind w:left="426" w:hanging="426"/>
        <w:rPr>
          <w:rFonts w:eastAsia="Calibri"/>
        </w:rPr>
      </w:pPr>
      <w:r>
        <w:rPr>
          <w:rFonts w:eastAsia="Calibri"/>
        </w:rPr>
        <w:t xml:space="preserve">Entire agreement </w:t>
      </w:r>
    </w:p>
    <w:p w14:paraId="36A21CE9" w14:textId="77777777" w:rsidR="00E35774" w:rsidRDefault="00175D19">
      <w:pPr>
        <w:pStyle w:val="LegalVisionNormal"/>
        <w:ind w:left="426"/>
        <w:rPr>
          <w:rFonts w:eastAsia="Calibri"/>
        </w:rPr>
      </w:pPr>
      <w:r>
        <w:rPr>
          <w:rFonts w:eastAsia="MS Mincho"/>
        </w:rPr>
        <w:t xml:space="preserve">This Agreement </w:t>
      </w:r>
      <w:r>
        <w:rPr>
          <w:rFonts w:eastAsia="Calibri"/>
        </w:rPr>
        <w:t xml:space="preserve">contains the entire understanding between the Parties and supersedes all previous discussions, communications, negotiations, understandings, representations, warranties, commitments and </w:t>
      </w:r>
      <w:r>
        <w:t>agreements</w:t>
      </w:r>
      <w:r>
        <w:rPr>
          <w:rFonts w:eastAsia="Calibri"/>
        </w:rPr>
        <w:t>, in respect of its subject matter</w:t>
      </w:r>
      <w:r>
        <w:rPr>
          <w:rFonts w:eastAsia="MS Mincho"/>
        </w:rPr>
        <w:t>.</w:t>
      </w:r>
    </w:p>
    <w:p w14:paraId="043BEEFD" w14:textId="77777777" w:rsidR="00E35774" w:rsidRDefault="00175D19" w:rsidP="00E274AB">
      <w:pPr>
        <w:pStyle w:val="LegalVision2"/>
        <w:numPr>
          <w:ilvl w:val="2"/>
          <w:numId w:val="43"/>
        </w:numPr>
        <w:tabs>
          <w:tab w:val="clear" w:pos="680"/>
        </w:tabs>
        <w:ind w:left="425" w:hanging="425"/>
      </w:pPr>
      <w:r>
        <w:t>No Exclusivity</w:t>
      </w:r>
    </w:p>
    <w:p w14:paraId="0A4C194F" w14:textId="77777777" w:rsidR="00E35774" w:rsidRDefault="00175D19">
      <w:pPr>
        <w:pStyle w:val="LegalVision3"/>
        <w:numPr>
          <w:ilvl w:val="0"/>
          <w:numId w:val="0"/>
        </w:numPr>
        <w:ind w:left="425"/>
      </w:pPr>
      <w:r>
        <w:t xml:space="preserve">The Cosive Services will </w:t>
      </w:r>
      <w:r>
        <w:rPr>
          <w:noProof/>
        </w:rPr>
        <w:t>be provided</w:t>
      </w:r>
      <w:r>
        <w:t xml:space="preserve"> to </w:t>
      </w:r>
      <w:r w:rsidR="00823481">
        <w:rPr>
          <w:noProof/>
        </w:rPr>
        <w:t xml:space="preserve">Customer </w:t>
      </w:r>
      <w:r>
        <w:t>on a non-exclusive basis.</w:t>
      </w:r>
    </w:p>
    <w:p w14:paraId="2473A46C" w14:textId="77777777" w:rsidR="00E35774" w:rsidRDefault="00175D19" w:rsidP="00E274AB">
      <w:pPr>
        <w:pStyle w:val="LegalVision2"/>
        <w:numPr>
          <w:ilvl w:val="2"/>
          <w:numId w:val="44"/>
        </w:numPr>
        <w:tabs>
          <w:tab w:val="clear" w:pos="680"/>
        </w:tabs>
        <w:ind w:left="425" w:hanging="425"/>
      </w:pPr>
      <w:r>
        <w:t>Feature sets</w:t>
      </w:r>
    </w:p>
    <w:p w14:paraId="037789F9" w14:textId="0C136CC7" w:rsidR="00E35774" w:rsidRDefault="00175D19">
      <w:pPr>
        <w:pStyle w:val="LegalVisionNormalParagraph"/>
      </w:pPr>
      <w:r>
        <w:rPr>
          <w:noProof/>
        </w:rPr>
        <w:lastRenderedPageBreak/>
        <w:t xml:space="preserve">We reserve the right at any time and from time to time to change or remove features of the Cosive Services provided that, where there is any material negative alteration to the functionality of the Cosive Services in accordance with this </w:t>
      </w:r>
      <w:r>
        <w:rPr>
          <w:b/>
          <w:noProof/>
        </w:rPr>
        <w:t>clause</w:t>
      </w:r>
      <w:r>
        <w:rPr>
          <w:noProof/>
        </w:rPr>
        <w:t xml:space="preserve">, we will provide </w:t>
      </w:r>
      <w:r w:rsidR="00823481">
        <w:rPr>
          <w:noProof/>
        </w:rPr>
        <w:t xml:space="preserve">Customer </w:t>
      </w:r>
      <w:r>
        <w:rPr>
          <w:noProof/>
        </w:rPr>
        <w:t xml:space="preserve">with 20 Business Days’ notice and </w:t>
      </w:r>
      <w:r w:rsidR="00823481">
        <w:rPr>
          <w:noProof/>
        </w:rPr>
        <w:t xml:space="preserve">Customer </w:t>
      </w:r>
      <w:r>
        <w:rPr>
          <w:noProof/>
        </w:rPr>
        <w:t xml:space="preserve">may terminate this Agreement and </w:t>
      </w:r>
      <w:r w:rsidR="00F511BD">
        <w:rPr>
          <w:noProof/>
        </w:rPr>
        <w:t xml:space="preserve">an </w:t>
      </w:r>
      <w:r w:rsidR="00F511BD" w:rsidRPr="00F511BD">
        <w:rPr>
          <w:noProof/>
        </w:rPr>
        <w:t>Order Form</w:t>
      </w:r>
      <w:r w:rsidR="00F511BD">
        <w:rPr>
          <w:noProof/>
        </w:rPr>
        <w:t xml:space="preserve"> </w:t>
      </w:r>
      <w:r>
        <w:rPr>
          <w:noProof/>
        </w:rPr>
        <w:t>by written notice without Liability to us.</w:t>
      </w:r>
    </w:p>
    <w:p w14:paraId="1BF4B48E" w14:textId="77777777" w:rsidR="00E35774" w:rsidRDefault="00175D19" w:rsidP="00E274AB">
      <w:pPr>
        <w:pStyle w:val="LegalVision2"/>
        <w:numPr>
          <w:ilvl w:val="2"/>
          <w:numId w:val="45"/>
        </w:numPr>
        <w:tabs>
          <w:tab w:val="clear" w:pos="680"/>
        </w:tabs>
        <w:ind w:left="425" w:hanging="425"/>
        <w:rPr>
          <w:rFonts w:eastAsia="Calibri"/>
        </w:rPr>
      </w:pPr>
      <w:bookmarkStart w:id="118" w:name="_Ref500258098"/>
      <w:bookmarkStart w:id="119" w:name="_Ref502140424"/>
      <w:r>
        <w:rPr>
          <w:rFonts w:eastAsia="Calibri"/>
        </w:rPr>
        <w:t>Overseas access</w:t>
      </w:r>
    </w:p>
    <w:p w14:paraId="15BF6DAD" w14:textId="77777777" w:rsidR="00E35774" w:rsidRDefault="00175D19">
      <w:pPr>
        <w:pStyle w:val="LegalVisionNormal"/>
        <w:ind w:left="425"/>
      </w:pPr>
      <w:r>
        <w:rPr>
          <w:rFonts w:eastAsia="Calibri"/>
        </w:rPr>
        <w:t xml:space="preserve">The </w:t>
      </w:r>
      <w:r>
        <w:t>Cosive Services</w:t>
      </w:r>
      <w:r>
        <w:rPr>
          <w:rFonts w:eastAsia="Calibri"/>
        </w:rPr>
        <w:t xml:space="preserve"> may be accessed in Australia and overseas. </w:t>
      </w:r>
      <w:r>
        <w:t xml:space="preserve">Cosive makes </w:t>
      </w:r>
      <w:r>
        <w:rPr>
          <w:rFonts w:eastAsia="Calibri"/>
        </w:rPr>
        <w:t xml:space="preserve">no representation that the </w:t>
      </w:r>
      <w:r>
        <w:t>Cosive Services</w:t>
      </w:r>
      <w:r>
        <w:rPr>
          <w:rFonts w:eastAsia="Calibri"/>
        </w:rPr>
        <w:t xml:space="preserve"> complies with the Laws (including Intellectual Property laws) of any country outside of Australia. If </w:t>
      </w:r>
      <w:r w:rsidR="00823481">
        <w:rPr>
          <w:rFonts w:eastAsia="Calibri"/>
          <w:noProof/>
        </w:rPr>
        <w:t xml:space="preserve">Customer </w:t>
      </w:r>
      <w:r>
        <w:rPr>
          <w:rFonts w:eastAsia="Calibri"/>
        </w:rPr>
        <w:t xml:space="preserve">access the </w:t>
      </w:r>
      <w:r>
        <w:t>Cosive Services</w:t>
      </w:r>
      <w:r>
        <w:rPr>
          <w:rFonts w:eastAsia="Calibri"/>
        </w:rPr>
        <w:t xml:space="preserve"> from outside Australia, </w:t>
      </w:r>
      <w:r w:rsidR="00823481">
        <w:rPr>
          <w:rFonts w:eastAsia="Calibri"/>
          <w:noProof/>
        </w:rPr>
        <w:t xml:space="preserve">Customer </w:t>
      </w:r>
      <w:r>
        <w:rPr>
          <w:rFonts w:eastAsia="Calibri"/>
        </w:rPr>
        <w:t>do</w:t>
      </w:r>
      <w:r w:rsidR="00CF3D8A">
        <w:rPr>
          <w:rFonts w:eastAsia="Calibri"/>
        </w:rPr>
        <w:t>es</w:t>
      </w:r>
      <w:r>
        <w:rPr>
          <w:rFonts w:eastAsia="Calibri"/>
        </w:rPr>
        <w:t xml:space="preserve"> so at </w:t>
      </w:r>
      <w:r w:rsidR="00823481">
        <w:rPr>
          <w:rFonts w:eastAsia="Calibri"/>
          <w:noProof/>
        </w:rPr>
        <w:t>Customer’s</w:t>
      </w:r>
      <w:r>
        <w:rPr>
          <w:rFonts w:eastAsia="Calibri"/>
        </w:rPr>
        <w:t xml:space="preserve"> own risk and are responsible for complying with the laws in the place </w:t>
      </w:r>
      <w:r w:rsidR="00823481">
        <w:rPr>
          <w:rFonts w:eastAsia="Calibri"/>
          <w:noProof/>
        </w:rPr>
        <w:t xml:space="preserve">Customer </w:t>
      </w:r>
      <w:r>
        <w:rPr>
          <w:rFonts w:eastAsia="Calibri"/>
        </w:rPr>
        <w:t>access the</w:t>
      </w:r>
      <w:r>
        <w:t xml:space="preserve"> Cosive Services</w:t>
      </w:r>
      <w:r>
        <w:rPr>
          <w:rFonts w:eastAsia="Calibri"/>
        </w:rPr>
        <w:t>.</w:t>
      </w:r>
    </w:p>
    <w:p w14:paraId="6BDF4143" w14:textId="77777777" w:rsidR="00E35774" w:rsidRDefault="00175D19" w:rsidP="00E274AB">
      <w:pPr>
        <w:pStyle w:val="LegalVision2"/>
        <w:numPr>
          <w:ilvl w:val="2"/>
          <w:numId w:val="46"/>
        </w:numPr>
        <w:tabs>
          <w:tab w:val="clear" w:pos="680"/>
        </w:tabs>
        <w:ind w:left="425" w:hanging="425"/>
        <w:rPr>
          <w:rFonts w:eastAsia="Calibri"/>
        </w:rPr>
      </w:pPr>
      <w:r>
        <w:rPr>
          <w:rFonts w:eastAsia="Calibri"/>
        </w:rPr>
        <w:t>Publicity</w:t>
      </w:r>
    </w:p>
    <w:p w14:paraId="6ED7A91D" w14:textId="2DB5A6FE" w:rsidR="00E35774" w:rsidRDefault="00175D19">
      <w:pPr>
        <w:pStyle w:val="LegalVisionNormalParagraph"/>
        <w:rPr>
          <w:rFonts w:eastAsia="Calibri"/>
          <w:b/>
        </w:rPr>
      </w:pPr>
      <w:r>
        <w:rPr>
          <w:rFonts w:eastAsia="Calibri"/>
        </w:rPr>
        <w:t xml:space="preserve">Cosive may use advertising or publicly announce that Cosive has undertaken work for Customer, </w:t>
      </w:r>
      <w:r>
        <w:t xml:space="preserve">including in website testimonials and </w:t>
      </w:r>
      <w:r>
        <w:rPr>
          <w:noProof/>
        </w:rPr>
        <w:t>in</w:t>
      </w:r>
      <w:r>
        <w:t xml:space="preserve"> Cosive’s marketing material.</w:t>
      </w:r>
      <w:r w:rsidR="009173E3">
        <w:t xml:space="preserve"> </w:t>
      </w:r>
      <w:r w:rsidR="00AC0230">
        <w:t xml:space="preserve">Customers can opt-out of publicity by contacting Cosive at the email address provided </w:t>
      </w:r>
      <w:r w:rsidR="00F511BD">
        <w:t>on the Site or in an Order Form</w:t>
      </w:r>
      <w:r w:rsidR="00AC0230">
        <w:t xml:space="preserve">.  </w:t>
      </w:r>
    </w:p>
    <w:p w14:paraId="627FAE73" w14:textId="77777777" w:rsidR="00E35774" w:rsidRDefault="00175D19" w:rsidP="00E274AB">
      <w:pPr>
        <w:pStyle w:val="LegalVision2"/>
        <w:numPr>
          <w:ilvl w:val="2"/>
          <w:numId w:val="47"/>
        </w:numPr>
        <w:tabs>
          <w:tab w:val="clear" w:pos="680"/>
        </w:tabs>
        <w:ind w:left="425" w:hanging="425"/>
        <w:rPr>
          <w:rFonts w:eastAsia="Calibri"/>
        </w:rPr>
      </w:pPr>
      <w:r>
        <w:rPr>
          <w:rFonts w:eastAsia="Calibri"/>
        </w:rPr>
        <w:t>Subcontracting</w:t>
      </w:r>
    </w:p>
    <w:p w14:paraId="575467CA" w14:textId="77777777" w:rsidR="00E35774" w:rsidRDefault="00175D19">
      <w:pPr>
        <w:pStyle w:val="LegalVisionNormalParagraph"/>
        <w:rPr>
          <w:rFonts w:eastAsia="Calibri"/>
        </w:rPr>
      </w:pPr>
      <w:r>
        <w:rPr>
          <w:rFonts w:eastAsia="Calibri"/>
        </w:rPr>
        <w:t xml:space="preserve">Cosive may engage subcontractors to perform the </w:t>
      </w:r>
      <w:r>
        <w:t>Cosive Services</w:t>
      </w:r>
      <w:r>
        <w:rPr>
          <w:rFonts w:eastAsia="Calibri"/>
        </w:rPr>
        <w:t xml:space="preserve"> on Cosive’s behalf.  Despite this, Cosive retains responsibility for all Cosive’s obligations under this Agreement.</w:t>
      </w:r>
    </w:p>
    <w:bookmarkEnd w:id="118"/>
    <w:p w14:paraId="5C1E8D71" w14:textId="77777777" w:rsidR="00E35774" w:rsidRDefault="00175D19" w:rsidP="00E274AB">
      <w:pPr>
        <w:pStyle w:val="LegalVision2"/>
        <w:numPr>
          <w:ilvl w:val="2"/>
          <w:numId w:val="48"/>
        </w:numPr>
        <w:tabs>
          <w:tab w:val="clear" w:pos="680"/>
        </w:tabs>
        <w:ind w:left="425" w:hanging="425"/>
        <w:rPr>
          <w:rFonts w:eastAsia="Calibri"/>
        </w:rPr>
      </w:pPr>
      <w:r>
        <w:rPr>
          <w:rFonts w:eastAsia="Calibri"/>
        </w:rPr>
        <w:t xml:space="preserve">Waiver </w:t>
      </w:r>
    </w:p>
    <w:p w14:paraId="1B2518D2" w14:textId="77777777" w:rsidR="00E35774" w:rsidRDefault="00175D19">
      <w:pPr>
        <w:pStyle w:val="LegalVisionNormal"/>
        <w:ind w:left="425"/>
        <w:rPr>
          <w:rFonts w:eastAsia="Calibri"/>
        </w:rPr>
      </w:pPr>
      <w:r>
        <w:rPr>
          <w:rFonts w:eastAsia="Calibri"/>
        </w:rPr>
        <w:t xml:space="preserve">Any failure or delay by a Party in exercising a power or right (either wholly or partly) </w:t>
      </w:r>
      <w:r>
        <w:rPr>
          <w:rFonts w:eastAsia="Calibri"/>
          <w:noProof/>
        </w:rPr>
        <w:t>in relation to</w:t>
      </w:r>
      <w:r>
        <w:rPr>
          <w:rFonts w:eastAsia="Calibri"/>
        </w:rPr>
        <w:t xml:space="preserve"> this Agreement does not operate as a waiver or prevent a Party from exercising that power or right or any other power or right. A waiver must be in writing. </w:t>
      </w:r>
    </w:p>
    <w:p w14:paraId="7935F1EC" w14:textId="77777777" w:rsidR="00E35774" w:rsidRDefault="00175D19" w:rsidP="00E274AB">
      <w:pPr>
        <w:pStyle w:val="LegalVision2"/>
        <w:numPr>
          <w:ilvl w:val="2"/>
          <w:numId w:val="49"/>
        </w:numPr>
        <w:tabs>
          <w:tab w:val="clear" w:pos="680"/>
        </w:tabs>
        <w:ind w:left="425" w:hanging="425"/>
        <w:rPr>
          <w:rFonts w:eastAsia="Calibri"/>
        </w:rPr>
      </w:pPr>
      <w:r>
        <w:rPr>
          <w:rFonts w:eastAsia="Calibri"/>
        </w:rPr>
        <w:t>Severence</w:t>
      </w:r>
    </w:p>
    <w:p w14:paraId="258EEF6F" w14:textId="77777777" w:rsidR="00E35774" w:rsidRDefault="00175D19">
      <w:pPr>
        <w:pStyle w:val="LegalVisionNormal"/>
        <w:ind w:left="425"/>
        <w:rPr>
          <w:rFonts w:eastAsia="Calibri"/>
        </w:rPr>
      </w:pPr>
      <w:r>
        <w:rPr>
          <w:rFonts w:eastAsia="Calibri"/>
          <w:noProof/>
        </w:rPr>
        <w:t>If a provision of this Agreement is held to be void, invalid, illegal or unenforceable, that provision is to be read down as narrowly as necessary to allow it to be valid or enforceable, failing which, that provision (or that part of that provision) will be severed from this Agreement without affecting the validity or enforceability of the remainder of that provision or the other provisions.</w:t>
      </w:r>
    </w:p>
    <w:p w14:paraId="1EA6D775" w14:textId="39F93BC7" w:rsidR="00AC0230" w:rsidRDefault="00AC0230" w:rsidP="00E274AB">
      <w:pPr>
        <w:pStyle w:val="LegalVision2"/>
        <w:numPr>
          <w:ilvl w:val="2"/>
          <w:numId w:val="50"/>
        </w:numPr>
        <w:tabs>
          <w:tab w:val="clear" w:pos="680"/>
        </w:tabs>
        <w:ind w:left="425" w:hanging="425"/>
        <w:rPr>
          <w:rFonts w:eastAsia="Calibri"/>
        </w:rPr>
      </w:pPr>
      <w:r>
        <w:rPr>
          <w:rFonts w:eastAsia="Calibri"/>
        </w:rPr>
        <w:t>Jurisdiction</w:t>
      </w:r>
    </w:p>
    <w:p w14:paraId="297724CD" w14:textId="19F39C58" w:rsidR="00AC0230" w:rsidRPr="00E0695F" w:rsidRDefault="00AC0230" w:rsidP="00E0695F">
      <w:pPr>
        <w:pStyle w:val="LegalVision2"/>
        <w:numPr>
          <w:ilvl w:val="0"/>
          <w:numId w:val="0"/>
        </w:numPr>
        <w:ind w:left="425"/>
        <w:rPr>
          <w:b w:val="0"/>
        </w:rPr>
      </w:pPr>
      <w:r w:rsidRPr="00E0695F">
        <w:rPr>
          <w:b w:val="0"/>
        </w:rPr>
        <w:t xml:space="preserve">Your use of Cosive Solutions and this Agreement are governed by the laws of Victoria, Australia. You irrevocably and unconditionally submit to the exclusive jurisdiction of the courts operating in Victoria, Australia and any courts entitled to hear appeals from those courts and waive any right to object to proceedings being brought in those courts. </w:t>
      </w:r>
    </w:p>
    <w:p w14:paraId="7784432C" w14:textId="128F4DC2" w:rsidR="00E35774" w:rsidRDefault="00175D19" w:rsidP="00E274AB">
      <w:pPr>
        <w:pStyle w:val="LegalVision2"/>
        <w:numPr>
          <w:ilvl w:val="2"/>
          <w:numId w:val="50"/>
        </w:numPr>
        <w:tabs>
          <w:tab w:val="clear" w:pos="680"/>
        </w:tabs>
        <w:ind w:left="425" w:hanging="425"/>
        <w:rPr>
          <w:rFonts w:eastAsia="Calibri"/>
        </w:rPr>
      </w:pPr>
      <w:r>
        <w:rPr>
          <w:rFonts w:eastAsia="Calibri"/>
        </w:rPr>
        <w:t>Counterparts</w:t>
      </w:r>
    </w:p>
    <w:p w14:paraId="2811E4A0" w14:textId="77777777" w:rsidR="00E35774" w:rsidRDefault="00175D19">
      <w:pPr>
        <w:pStyle w:val="LegalVisionNormal"/>
        <w:ind w:left="425"/>
        <w:rPr>
          <w:rFonts w:eastAsia="Calibri"/>
          <w:color w:val="000000" w:themeColor="text1"/>
        </w:rPr>
      </w:pPr>
      <w:r>
        <w:rPr>
          <w:rFonts w:eastAsia="Calibri"/>
          <w:color w:val="000000" w:themeColor="text1"/>
        </w:rPr>
        <w:t xml:space="preserve">This Agreement </w:t>
      </w:r>
      <w:r>
        <w:rPr>
          <w:rFonts w:eastAsia="Calibri"/>
        </w:rPr>
        <w:t xml:space="preserve">may </w:t>
      </w:r>
      <w:r>
        <w:rPr>
          <w:rFonts w:eastAsia="Calibri"/>
          <w:noProof/>
        </w:rPr>
        <w:t>be executed</w:t>
      </w:r>
      <w:r>
        <w:rPr>
          <w:rFonts w:eastAsia="Calibri"/>
        </w:rPr>
        <w:t xml:space="preserve"> in any number of counterparts that together will form one instrument</w:t>
      </w:r>
      <w:r>
        <w:rPr>
          <w:rFonts w:eastAsia="Calibri"/>
          <w:color w:val="000000" w:themeColor="text1"/>
        </w:rPr>
        <w:t>.</w:t>
      </w:r>
    </w:p>
    <w:p w14:paraId="517C887E" w14:textId="77777777" w:rsidR="00E35774" w:rsidRDefault="00175D19">
      <w:pPr>
        <w:pStyle w:val="LegalVision1"/>
      </w:pPr>
      <w:bookmarkStart w:id="120" w:name="_Ref5712118"/>
      <w:r>
        <w:t>Definitions and interpretation</w:t>
      </w:r>
      <w:bookmarkEnd w:id="120"/>
    </w:p>
    <w:p w14:paraId="318D36B8" w14:textId="77777777" w:rsidR="00E35774" w:rsidRDefault="00175D19">
      <w:pPr>
        <w:pStyle w:val="LegalVision2"/>
        <w:rPr>
          <w:rFonts w:eastAsia="Calibri"/>
        </w:rPr>
      </w:pPr>
      <w:r>
        <w:rPr>
          <w:rFonts w:eastAsia="Calibri"/>
        </w:rPr>
        <w:t xml:space="preserve">Definitions </w:t>
      </w:r>
    </w:p>
    <w:p w14:paraId="11790EBB" w14:textId="152EC707" w:rsidR="00E35774" w:rsidRDefault="00175D19">
      <w:pPr>
        <w:pStyle w:val="LegalVisionNormalParagraph"/>
      </w:pPr>
      <w:r>
        <w:t xml:space="preserve">Unless defined </w:t>
      </w:r>
      <w:r w:rsidR="00F511BD">
        <w:t xml:space="preserve">on the Site or in an Order Form </w:t>
      </w:r>
      <w:r>
        <w:t>the following words will mean:</w:t>
      </w:r>
    </w:p>
    <w:p w14:paraId="6C36E643" w14:textId="74559B02" w:rsidR="00E35774" w:rsidRDefault="00175D19">
      <w:pPr>
        <w:pStyle w:val="LegalVisionDefinitionStyle"/>
        <w:ind w:left="0" w:firstLine="425"/>
      </w:pPr>
      <w:r>
        <w:rPr>
          <w:b/>
        </w:rPr>
        <w:t xml:space="preserve">ACL </w:t>
      </w:r>
      <w:r>
        <w:rPr>
          <w:noProof/>
        </w:rPr>
        <w:t>is defined</w:t>
      </w:r>
      <w:r>
        <w:t xml:space="preserve"> in</w:t>
      </w:r>
      <w:r>
        <w:rPr>
          <w:b/>
        </w:rPr>
        <w:t xml:space="preserve"> clause </w:t>
      </w:r>
      <w:r>
        <w:rPr>
          <w:b/>
        </w:rPr>
        <w:fldChar w:fldCharType="begin"/>
      </w:r>
      <w:r>
        <w:rPr>
          <w:b/>
        </w:rPr>
        <w:instrText xml:space="preserve"> REF _Ref1036567 \r \h  \* MERGEFORMAT </w:instrText>
      </w:r>
      <w:r>
        <w:rPr>
          <w:b/>
        </w:rPr>
      </w:r>
      <w:r>
        <w:rPr>
          <w:b/>
        </w:rPr>
        <w:fldChar w:fldCharType="separate"/>
      </w:r>
      <w:r w:rsidR="00560D13">
        <w:rPr>
          <w:b/>
        </w:rPr>
        <w:t>16.4</w:t>
      </w:r>
      <w:r>
        <w:rPr>
          <w:b/>
        </w:rPr>
        <w:fldChar w:fldCharType="end"/>
      </w:r>
      <w:r>
        <w:rPr>
          <w:b/>
        </w:rPr>
        <w:t xml:space="preserve"> </w:t>
      </w:r>
      <w:r>
        <w:t>(</w:t>
      </w:r>
      <w:r>
        <w:rPr>
          <w:b/>
        </w:rPr>
        <w:fldChar w:fldCharType="begin"/>
      </w:r>
      <w:r>
        <w:rPr>
          <w:b/>
        </w:rPr>
        <w:instrText xml:space="preserve"> REF _Ref1036567 \h </w:instrText>
      </w:r>
      <w:r>
        <w:rPr>
          <w:b/>
        </w:rPr>
      </w:r>
      <w:r>
        <w:rPr>
          <w:b/>
        </w:rPr>
        <w:fldChar w:fldCharType="separate"/>
      </w:r>
      <w:r w:rsidR="00560D13">
        <w:t>ACL</w:t>
      </w:r>
      <w:r>
        <w:rPr>
          <w:b/>
        </w:rPr>
        <w:fldChar w:fldCharType="end"/>
      </w:r>
      <w:proofErr w:type="gramStart"/>
      <w:r>
        <w:t>);</w:t>
      </w:r>
      <w:proofErr w:type="gramEnd"/>
    </w:p>
    <w:p w14:paraId="112C7960" w14:textId="74FFFE01" w:rsidR="00E35774" w:rsidRDefault="00175D19">
      <w:pPr>
        <w:pStyle w:val="LegalVisionDefinitionStyle"/>
        <w:ind w:left="425"/>
        <w:rPr>
          <w:b/>
        </w:rPr>
      </w:pPr>
      <w:r>
        <w:rPr>
          <w:b/>
          <w:noProof/>
        </w:rPr>
        <w:t>Account</w:t>
      </w:r>
      <w:r>
        <w:rPr>
          <w:b/>
        </w:rPr>
        <w:t xml:space="preserve"> </w:t>
      </w:r>
      <w:r>
        <w:rPr>
          <w:noProof/>
        </w:rPr>
        <w:t>is defined</w:t>
      </w:r>
      <w:r>
        <w:t xml:space="preserve"> in</w:t>
      </w:r>
      <w:r>
        <w:rPr>
          <w:b/>
        </w:rPr>
        <w:t xml:space="preserve"> clause </w:t>
      </w:r>
      <w:r>
        <w:rPr>
          <w:b/>
        </w:rPr>
        <w:fldChar w:fldCharType="begin"/>
      </w:r>
      <w:r>
        <w:rPr>
          <w:b/>
        </w:rPr>
        <w:instrText xml:space="preserve"> REF _Ref5691815 \w \h </w:instrText>
      </w:r>
      <w:r>
        <w:rPr>
          <w:b/>
        </w:rPr>
      </w:r>
      <w:r>
        <w:rPr>
          <w:b/>
        </w:rPr>
        <w:fldChar w:fldCharType="separate"/>
      </w:r>
      <w:r w:rsidR="00560D13">
        <w:rPr>
          <w:b/>
        </w:rPr>
        <w:t>6</w:t>
      </w:r>
      <w:r>
        <w:rPr>
          <w:b/>
        </w:rPr>
        <w:fldChar w:fldCharType="end"/>
      </w:r>
      <w:r>
        <w:rPr>
          <w:b/>
        </w:rPr>
        <w:t xml:space="preserve"> </w:t>
      </w:r>
      <w:r>
        <w:t>(</w:t>
      </w:r>
      <w:r>
        <w:fldChar w:fldCharType="begin"/>
      </w:r>
      <w:r>
        <w:instrText xml:space="preserve"> REF _Ref5691815 \h  \* MERGEFORMAT </w:instrText>
      </w:r>
      <w:r>
        <w:fldChar w:fldCharType="separate"/>
      </w:r>
      <w:r w:rsidR="00560D13">
        <w:t>Accounts</w:t>
      </w:r>
      <w:r>
        <w:fldChar w:fldCharType="end"/>
      </w:r>
      <w:proofErr w:type="gramStart"/>
      <w:r>
        <w:t>);</w:t>
      </w:r>
      <w:proofErr w:type="gramEnd"/>
      <w:r>
        <w:rPr>
          <w:b/>
        </w:rPr>
        <w:t xml:space="preserve"> </w:t>
      </w:r>
    </w:p>
    <w:p w14:paraId="7239140A" w14:textId="3E961EF3" w:rsidR="00E35774" w:rsidRDefault="00175D19">
      <w:pPr>
        <w:pStyle w:val="LegalVisionDefinitionStyle"/>
        <w:ind w:left="426"/>
      </w:pPr>
      <w:r>
        <w:rPr>
          <w:b/>
          <w:noProof/>
        </w:rPr>
        <w:t>Agreement</w:t>
      </w:r>
      <w:r>
        <w:t xml:space="preserve"> means this Agreement</w:t>
      </w:r>
      <w:r w:rsidR="00823481">
        <w:t xml:space="preserve"> and </w:t>
      </w:r>
      <w:r>
        <w:t xml:space="preserve">any </w:t>
      </w:r>
      <w:r w:rsidR="00F511BD" w:rsidRPr="00F511BD">
        <w:t>Order Form</w:t>
      </w:r>
      <w:r>
        <w:t>;</w:t>
      </w:r>
    </w:p>
    <w:p w14:paraId="12C2BE5E" w14:textId="3412EB36" w:rsidR="00E35774" w:rsidRDefault="00175D19">
      <w:pPr>
        <w:pStyle w:val="LegalVisionNormal"/>
        <w:ind w:left="426"/>
      </w:pPr>
      <w:r>
        <w:rPr>
          <w:b/>
          <w:noProof/>
        </w:rPr>
        <w:t>Agreement</w:t>
      </w:r>
      <w:r>
        <w:rPr>
          <w:b/>
        </w:rPr>
        <w:t xml:space="preserve"> Start Date</w:t>
      </w:r>
      <w:r>
        <w:t xml:space="preserve"> means the date </w:t>
      </w:r>
      <w:r w:rsidR="00AC3739">
        <w:t>the last Party signs this Agreement</w:t>
      </w:r>
      <w:r>
        <w:t>;</w:t>
      </w:r>
    </w:p>
    <w:p w14:paraId="540DE401" w14:textId="38403092" w:rsidR="00E35774" w:rsidRDefault="00175D19">
      <w:pPr>
        <w:pStyle w:val="LegalVisionDefinitionStyle"/>
        <w:ind w:left="426"/>
        <w:rPr>
          <w:b/>
        </w:rPr>
      </w:pPr>
      <w:r>
        <w:rPr>
          <w:b/>
          <w:noProof/>
        </w:rPr>
        <w:t>Agreement</w:t>
      </w:r>
      <w:r>
        <w:t xml:space="preserve"> </w:t>
      </w:r>
      <w:r>
        <w:rPr>
          <w:b/>
        </w:rPr>
        <w:t xml:space="preserve">Term </w:t>
      </w:r>
      <w:r>
        <w:rPr>
          <w:noProof/>
        </w:rPr>
        <w:t>is defined</w:t>
      </w:r>
      <w:r>
        <w:t xml:space="preserve"> in </w:t>
      </w:r>
      <w:r>
        <w:rPr>
          <w:b/>
        </w:rPr>
        <w:t xml:space="preserve">clause </w:t>
      </w:r>
      <w:r>
        <w:rPr>
          <w:b/>
        </w:rPr>
        <w:fldChar w:fldCharType="begin"/>
      </w:r>
      <w:r>
        <w:rPr>
          <w:b/>
        </w:rPr>
        <w:instrText xml:space="preserve"> REF _Ref5691901 \w \h </w:instrText>
      </w:r>
      <w:r>
        <w:rPr>
          <w:b/>
        </w:rPr>
      </w:r>
      <w:r>
        <w:rPr>
          <w:b/>
        </w:rPr>
        <w:fldChar w:fldCharType="separate"/>
      </w:r>
      <w:r w:rsidR="00560D13">
        <w:rPr>
          <w:b/>
        </w:rPr>
        <w:t>5.1</w:t>
      </w:r>
      <w:r>
        <w:rPr>
          <w:b/>
        </w:rPr>
        <w:fldChar w:fldCharType="end"/>
      </w:r>
      <w:r>
        <w:rPr>
          <w:b/>
        </w:rPr>
        <w:t xml:space="preserve"> </w:t>
      </w:r>
      <w:r>
        <w:t>(</w:t>
      </w:r>
      <w:r>
        <w:rPr>
          <w:b/>
        </w:rPr>
        <w:fldChar w:fldCharType="begin"/>
      </w:r>
      <w:r>
        <w:rPr>
          <w:b/>
        </w:rPr>
        <w:instrText xml:space="preserve"> REF _Ref5691901 \h </w:instrText>
      </w:r>
      <w:r>
        <w:rPr>
          <w:b/>
        </w:rPr>
      </w:r>
      <w:r>
        <w:rPr>
          <w:b/>
        </w:rPr>
        <w:fldChar w:fldCharType="separate"/>
      </w:r>
      <w:r w:rsidR="00560D13">
        <w:t>This Agreement Term</w:t>
      </w:r>
      <w:r>
        <w:rPr>
          <w:b/>
        </w:rPr>
        <w:fldChar w:fldCharType="end"/>
      </w:r>
      <w:proofErr w:type="gramStart"/>
      <w:r>
        <w:t>);</w:t>
      </w:r>
      <w:proofErr w:type="gramEnd"/>
      <w:r>
        <w:rPr>
          <w:b/>
        </w:rPr>
        <w:tab/>
      </w:r>
      <w:r>
        <w:rPr>
          <w:b/>
        </w:rPr>
        <w:tab/>
      </w:r>
    </w:p>
    <w:p w14:paraId="33F0DB9F" w14:textId="2A1259EE" w:rsidR="00E35774" w:rsidRDefault="00175D19">
      <w:pPr>
        <w:pStyle w:val="LegalVisionDefinitionStyle"/>
        <w:ind w:left="426"/>
      </w:pPr>
      <w:r>
        <w:rPr>
          <w:b/>
        </w:rPr>
        <w:t xml:space="preserve">Analytics </w:t>
      </w:r>
      <w:r>
        <w:rPr>
          <w:noProof/>
        </w:rPr>
        <w:t>is defined</w:t>
      </w:r>
      <w:r>
        <w:t xml:space="preserve"> in</w:t>
      </w:r>
      <w:r>
        <w:rPr>
          <w:b/>
        </w:rPr>
        <w:t xml:space="preserve"> clause </w:t>
      </w:r>
      <w:r>
        <w:rPr>
          <w:b/>
        </w:rPr>
        <w:fldChar w:fldCharType="begin"/>
      </w:r>
      <w:r>
        <w:rPr>
          <w:b/>
        </w:rPr>
        <w:instrText xml:space="preserve"> REF _Ref1031617 \r \h  \* MERGEFORMAT </w:instrText>
      </w:r>
      <w:r>
        <w:rPr>
          <w:b/>
        </w:rPr>
      </w:r>
      <w:r>
        <w:rPr>
          <w:b/>
        </w:rPr>
        <w:fldChar w:fldCharType="separate"/>
      </w:r>
      <w:r w:rsidR="00560D13">
        <w:rPr>
          <w:b/>
        </w:rPr>
        <w:t>15.3</w:t>
      </w:r>
      <w:r>
        <w:rPr>
          <w:b/>
        </w:rPr>
        <w:fldChar w:fldCharType="end"/>
      </w:r>
      <w:r>
        <w:rPr>
          <w:b/>
        </w:rPr>
        <w:t xml:space="preserve"> </w:t>
      </w:r>
      <w:r>
        <w:t>(</w:t>
      </w:r>
      <w:r>
        <w:fldChar w:fldCharType="begin"/>
      </w:r>
      <w:r>
        <w:instrText xml:space="preserve"> REF _Ref1031617 \h </w:instrText>
      </w:r>
      <w:r>
        <w:fldChar w:fldCharType="separate"/>
      </w:r>
      <w:r w:rsidR="00560D13">
        <w:t>Non identifying analytics</w:t>
      </w:r>
      <w:r>
        <w:fldChar w:fldCharType="end"/>
      </w:r>
      <w:proofErr w:type="gramStart"/>
      <w:r>
        <w:t>);</w:t>
      </w:r>
      <w:proofErr w:type="gramEnd"/>
    </w:p>
    <w:p w14:paraId="3A2633C3" w14:textId="54D64391" w:rsidR="00E35774" w:rsidRDefault="00175D19">
      <w:pPr>
        <w:pStyle w:val="LegalVisionDefinitionStyle"/>
        <w:ind w:left="426"/>
      </w:pPr>
      <w:r>
        <w:rPr>
          <w:b/>
        </w:rPr>
        <w:t xml:space="preserve">Business Day </w:t>
      </w:r>
      <w:r>
        <w:t>means a day which is not a Saturday, Sunday or bank or public holiday in Victoria</w:t>
      </w:r>
      <w:r w:rsidR="00AC0230">
        <w:t>, Australia</w:t>
      </w:r>
      <w:r>
        <w:t>;</w:t>
      </w:r>
    </w:p>
    <w:p w14:paraId="669C80E0" w14:textId="77777777" w:rsidR="00E35774" w:rsidRDefault="00175D19">
      <w:pPr>
        <w:pStyle w:val="LegalVisionDefinitionStyle"/>
        <w:ind w:left="426"/>
      </w:pPr>
      <w:r>
        <w:rPr>
          <w:b/>
        </w:rPr>
        <w:t>Business Hours</w:t>
      </w:r>
      <w:r>
        <w:t xml:space="preserve"> means </w:t>
      </w:r>
      <w:r>
        <w:rPr>
          <w:noProof/>
        </w:rPr>
        <w:t>9am</w:t>
      </w:r>
      <w:r>
        <w:t xml:space="preserve"> to </w:t>
      </w:r>
      <w:r>
        <w:rPr>
          <w:noProof/>
        </w:rPr>
        <w:t>5pm</w:t>
      </w:r>
      <w:r>
        <w:t xml:space="preserve"> on a Business Day;</w:t>
      </w:r>
    </w:p>
    <w:p w14:paraId="1D0904B1" w14:textId="77777777" w:rsidR="00E35774" w:rsidRDefault="00175D19">
      <w:pPr>
        <w:pStyle w:val="LegalVisionDefinitionStyle"/>
        <w:ind w:left="426"/>
      </w:pPr>
      <w:r>
        <w:rPr>
          <w:b/>
        </w:rPr>
        <w:t xml:space="preserve">Computing Environment </w:t>
      </w:r>
      <w:r>
        <w:t>means Customer’s computing environment including all hardware, software, information technology and telecommunications services and Systems;</w:t>
      </w:r>
    </w:p>
    <w:p w14:paraId="7E05C2AE" w14:textId="6FC69C68" w:rsidR="00E35774" w:rsidRDefault="00175D19">
      <w:pPr>
        <w:pStyle w:val="LegalVisionDefinitionStyle"/>
        <w:ind w:left="426"/>
      </w:pPr>
      <w:r>
        <w:rPr>
          <w:b/>
          <w:noProof/>
        </w:rPr>
        <w:t>Confidential Information</w:t>
      </w:r>
      <w:r>
        <w:rPr>
          <w:noProof/>
        </w:rPr>
        <w:t xml:space="preserve"> includes confidential information about a Party’s business, structure, programs, processes, methods, operating procedures, activities, products and services, trade secrets, know how, financial, accounting, marketing and technical information, customer and supplier lists (including prospective customer and supplier information), ideas, concepts, know-how, Intellectual Property, technology, and other information whether or not such information is reduced to a tangible form or marked in writing as "confidential" but does not include any information which is in the public domain other than through a breach of confidence.</w:t>
      </w:r>
      <w:r>
        <w:t xml:space="preserve"> Cosive’s</w:t>
      </w:r>
      <w:r w:rsidR="00907C8D">
        <w:t xml:space="preserve"> </w:t>
      </w:r>
      <w:r>
        <w:t>Confidential Information includes our Intellectual Property including the Software. Customer’s Confidential Information includes the Data;</w:t>
      </w:r>
    </w:p>
    <w:p w14:paraId="3E0A78E2" w14:textId="77777777" w:rsidR="00E35774" w:rsidRDefault="00175D19">
      <w:pPr>
        <w:pStyle w:val="LegalVisionDefinitionStyle"/>
        <w:ind w:left="426"/>
      </w:pPr>
      <w:r>
        <w:rPr>
          <w:b/>
          <w:noProof/>
        </w:rPr>
        <w:t>Consequential Loss</w:t>
      </w:r>
      <w:r>
        <w:rPr>
          <w:noProof/>
        </w:rPr>
        <w:t xml:space="preserve"> includes any indirect, incidental or consequential loss, loss of profits, revenue, production, opportunity, access to markets, goodwill, reputation, use or any remote, abnormal or unforeseeable loss, loss of use and/or loss or corruption of data or any loss or damage relating to business interruption, or otherwise, suffered or incurred by a person, arising out of or in connection with this Agreement (whether involving a third party or a Party to this Agreement or otherwise);</w:t>
      </w:r>
    </w:p>
    <w:p w14:paraId="6F9D706F" w14:textId="77777777" w:rsidR="003A34FB" w:rsidRDefault="003A34FB" w:rsidP="003A34FB">
      <w:pPr>
        <w:pStyle w:val="LegalVisionDefinitionStyle"/>
        <w:ind w:left="426"/>
      </w:pPr>
      <w:r w:rsidRPr="00823481">
        <w:rPr>
          <w:b/>
        </w:rPr>
        <w:t xml:space="preserve">Cosive Services </w:t>
      </w:r>
      <w:r w:rsidRPr="00823481">
        <w:t xml:space="preserve">means our Software as a service as described </w:t>
      </w:r>
      <w:r>
        <w:t xml:space="preserve">on the Site or in an Order Form </w:t>
      </w:r>
      <w:r w:rsidRPr="00823481">
        <w:t>as amended by any Development Services</w:t>
      </w:r>
      <w:r>
        <w:t>, if applicable,</w:t>
      </w:r>
      <w:r w:rsidRPr="00823481">
        <w:t xml:space="preserve"> and any other</w:t>
      </w:r>
      <w:r>
        <w:t xml:space="preserve"> services provided to Customer under this Agreement; </w:t>
      </w:r>
    </w:p>
    <w:p w14:paraId="32CC50B1" w14:textId="1E23C9CB" w:rsidR="00E35774" w:rsidRDefault="00175D19">
      <w:pPr>
        <w:pStyle w:val="LegalVisionDefinitionStyle"/>
        <w:ind w:left="426"/>
      </w:pPr>
      <w:r>
        <w:rPr>
          <w:b/>
        </w:rPr>
        <w:lastRenderedPageBreak/>
        <w:t>Customer</w:t>
      </w:r>
      <w:r>
        <w:t xml:space="preserve"> </w:t>
      </w:r>
      <w:r>
        <w:rPr>
          <w:b/>
        </w:rPr>
        <w:t>Data</w:t>
      </w:r>
      <w:r>
        <w:t xml:space="preserve"> means the information, logos, documents and other data inputted by Customer, Customer’s Personnel or Authorised Users into the Software or stored by the Cosive Services or generated by the Cosive Services as a result of </w:t>
      </w:r>
      <w:r w:rsidR="00823481">
        <w:rPr>
          <w:noProof/>
        </w:rPr>
        <w:t>Customer’s</w:t>
      </w:r>
      <w:r>
        <w:t xml:space="preserve"> use of the Cosive Services;</w:t>
      </w:r>
    </w:p>
    <w:p w14:paraId="634060ED" w14:textId="77777777" w:rsidR="00E35774" w:rsidRDefault="00175D19">
      <w:pPr>
        <w:pStyle w:val="LegalVisionNormalParagraph"/>
      </w:pPr>
      <w:r>
        <w:rPr>
          <w:b/>
        </w:rPr>
        <w:t>Customer Data Incident</w:t>
      </w:r>
      <w:r>
        <w:t xml:space="preserve"> means any actual or suspected:</w:t>
      </w:r>
    </w:p>
    <w:p w14:paraId="37D36101" w14:textId="77777777" w:rsidR="00E35774" w:rsidRDefault="00175D19">
      <w:pPr>
        <w:pStyle w:val="LegalVision3"/>
      </w:pPr>
      <w:r>
        <w:t xml:space="preserve">breach of Cosive’s obligations relating to </w:t>
      </w:r>
      <w:r w:rsidR="00823481">
        <w:t xml:space="preserve">the </w:t>
      </w:r>
      <w:r>
        <w:t>protection of Personal Information under this Agreement;</w:t>
      </w:r>
    </w:p>
    <w:p w14:paraId="433D3556" w14:textId="77777777" w:rsidR="00E35774" w:rsidRDefault="00175D19">
      <w:pPr>
        <w:pStyle w:val="LegalVision3"/>
      </w:pPr>
      <w:r>
        <w:t xml:space="preserve">suspected (by Cosive) unauthorised access to, or unauthorised disclosure of, any Personal Information; </w:t>
      </w:r>
    </w:p>
    <w:p w14:paraId="1E33F325" w14:textId="77777777" w:rsidR="00E35774" w:rsidRDefault="00175D19">
      <w:pPr>
        <w:pStyle w:val="LegalVision3"/>
      </w:pPr>
      <w:r>
        <w:t>suspected (by Cosive) loss of Personal Information, including where Personal Information is damaged or corrupted so that it becomes unusable,</w:t>
      </w:r>
    </w:p>
    <w:p w14:paraId="4A03902F" w14:textId="77777777" w:rsidR="00E35774" w:rsidRDefault="00175D19">
      <w:pPr>
        <w:pStyle w:val="LegalVisionNormalParagraph"/>
      </w:pPr>
      <w:r>
        <w:t>where, as determined by Cosive, the access or disclosure is likely to result in serious harm to one or more individuals and Cosive has not been able to prevent the likely risk of serious harm with remedial action;</w:t>
      </w:r>
    </w:p>
    <w:p w14:paraId="05BF2854" w14:textId="0621B0A3" w:rsidR="00E35774" w:rsidRDefault="00175D19">
      <w:pPr>
        <w:pStyle w:val="LegalVisionDefinitionStyle"/>
        <w:ind w:left="426"/>
      </w:pPr>
      <w:r>
        <w:rPr>
          <w:b/>
        </w:rPr>
        <w:t>Development Fees</w:t>
      </w:r>
      <w:r>
        <w:t xml:space="preserve"> </w:t>
      </w:r>
      <w:r>
        <w:rPr>
          <w:noProof/>
        </w:rPr>
        <w:t>is defined</w:t>
      </w:r>
      <w:r>
        <w:t xml:space="preserve"> in </w:t>
      </w:r>
      <w:r>
        <w:rPr>
          <w:b/>
        </w:rPr>
        <w:t xml:space="preserve">clause </w:t>
      </w:r>
      <w:r>
        <w:rPr>
          <w:b/>
        </w:rPr>
        <w:fldChar w:fldCharType="begin"/>
      </w:r>
      <w:r>
        <w:rPr>
          <w:b/>
        </w:rPr>
        <w:instrText xml:space="preserve"> REF _Ref1984630 \r \h  \* MERGEFORMAT </w:instrText>
      </w:r>
      <w:r>
        <w:rPr>
          <w:b/>
        </w:rPr>
      </w:r>
      <w:r>
        <w:rPr>
          <w:b/>
        </w:rPr>
        <w:fldChar w:fldCharType="separate"/>
      </w:r>
      <w:r w:rsidR="00560D13">
        <w:rPr>
          <w:b/>
        </w:rPr>
        <w:t>11.2</w:t>
      </w:r>
      <w:r>
        <w:rPr>
          <w:b/>
        </w:rPr>
        <w:fldChar w:fldCharType="end"/>
      </w:r>
      <w:r>
        <w:rPr>
          <w:b/>
        </w:rPr>
        <w:t xml:space="preserve"> </w:t>
      </w:r>
      <w:r>
        <w:t>(</w:t>
      </w:r>
      <w:r w:rsidRPr="00907C8D">
        <w:rPr>
          <w:i/>
          <w:iCs/>
        </w:rPr>
        <w:fldChar w:fldCharType="begin"/>
      </w:r>
      <w:r w:rsidRPr="00907C8D">
        <w:rPr>
          <w:i/>
          <w:iCs/>
        </w:rPr>
        <w:instrText xml:space="preserve"> REF _Ref1984630 \h </w:instrText>
      </w:r>
      <w:r w:rsidR="00907C8D">
        <w:rPr>
          <w:i/>
          <w:iCs/>
        </w:rPr>
        <w:instrText xml:space="preserve"> \* MERGEFORMAT </w:instrText>
      </w:r>
      <w:r w:rsidRPr="00907C8D">
        <w:rPr>
          <w:i/>
          <w:iCs/>
        </w:rPr>
      </w:r>
      <w:r w:rsidRPr="00907C8D">
        <w:rPr>
          <w:i/>
          <w:iCs/>
        </w:rPr>
        <w:fldChar w:fldCharType="separate"/>
      </w:r>
      <w:r w:rsidR="00560D13" w:rsidRPr="00907C8D">
        <w:rPr>
          <w:i/>
          <w:iCs/>
        </w:rPr>
        <w:t>Scoping</w:t>
      </w:r>
      <w:r w:rsidRPr="00907C8D">
        <w:rPr>
          <w:i/>
          <w:iCs/>
        </w:rPr>
        <w:fldChar w:fldCharType="end"/>
      </w:r>
      <w:proofErr w:type="gramStart"/>
      <w:r>
        <w:t>);</w:t>
      </w:r>
      <w:proofErr w:type="gramEnd"/>
    </w:p>
    <w:p w14:paraId="117ADC69" w14:textId="558218EF" w:rsidR="00E35774" w:rsidRDefault="00175D19">
      <w:pPr>
        <w:pStyle w:val="LegalVisionDefinitionStyle"/>
        <w:ind w:left="426"/>
      </w:pPr>
      <w:r>
        <w:rPr>
          <w:b/>
        </w:rPr>
        <w:t>Development Services</w:t>
      </w:r>
      <w:r>
        <w:t xml:space="preserve"> </w:t>
      </w:r>
      <w:r>
        <w:rPr>
          <w:noProof/>
        </w:rPr>
        <w:t>is defined</w:t>
      </w:r>
      <w:r>
        <w:t xml:space="preserve"> in </w:t>
      </w:r>
      <w:r>
        <w:rPr>
          <w:b/>
        </w:rPr>
        <w:t xml:space="preserve">clause </w:t>
      </w:r>
      <w:r>
        <w:rPr>
          <w:b/>
        </w:rPr>
        <w:fldChar w:fldCharType="begin"/>
      </w:r>
      <w:r>
        <w:rPr>
          <w:b/>
        </w:rPr>
        <w:instrText xml:space="preserve"> REF _Ref1984630 \r \h  \* MERGEFORMAT </w:instrText>
      </w:r>
      <w:r>
        <w:rPr>
          <w:b/>
        </w:rPr>
      </w:r>
      <w:r>
        <w:rPr>
          <w:b/>
        </w:rPr>
        <w:fldChar w:fldCharType="separate"/>
      </w:r>
      <w:r w:rsidR="00560D13">
        <w:rPr>
          <w:b/>
        </w:rPr>
        <w:t>11.2</w:t>
      </w:r>
      <w:r>
        <w:rPr>
          <w:b/>
        </w:rPr>
        <w:fldChar w:fldCharType="end"/>
      </w:r>
      <w:r>
        <w:rPr>
          <w:b/>
        </w:rPr>
        <w:t xml:space="preserve"> </w:t>
      </w:r>
      <w:r>
        <w:t>(</w:t>
      </w:r>
      <w:r w:rsidRPr="00907C8D">
        <w:rPr>
          <w:i/>
          <w:iCs/>
        </w:rPr>
        <w:fldChar w:fldCharType="begin"/>
      </w:r>
      <w:r w:rsidRPr="00907C8D">
        <w:rPr>
          <w:i/>
          <w:iCs/>
        </w:rPr>
        <w:instrText xml:space="preserve"> REF _Ref1984630 \h </w:instrText>
      </w:r>
      <w:r w:rsidR="00907C8D">
        <w:rPr>
          <w:i/>
          <w:iCs/>
        </w:rPr>
        <w:instrText xml:space="preserve"> \* MERGEFORMAT </w:instrText>
      </w:r>
      <w:r w:rsidRPr="00907C8D">
        <w:rPr>
          <w:i/>
          <w:iCs/>
        </w:rPr>
      </w:r>
      <w:r w:rsidRPr="00907C8D">
        <w:rPr>
          <w:i/>
          <w:iCs/>
        </w:rPr>
        <w:fldChar w:fldCharType="separate"/>
      </w:r>
      <w:r w:rsidR="00560D13" w:rsidRPr="00907C8D">
        <w:rPr>
          <w:i/>
          <w:iCs/>
        </w:rPr>
        <w:t>Scoping</w:t>
      </w:r>
      <w:r w:rsidRPr="00907C8D">
        <w:rPr>
          <w:i/>
          <w:iCs/>
        </w:rPr>
        <w:fldChar w:fldCharType="end"/>
      </w:r>
      <w:proofErr w:type="gramStart"/>
      <w:r>
        <w:t>);</w:t>
      </w:r>
      <w:proofErr w:type="gramEnd"/>
    </w:p>
    <w:p w14:paraId="31665CF8" w14:textId="7811D1D9" w:rsidR="00E35774" w:rsidRDefault="00175D19">
      <w:pPr>
        <w:pStyle w:val="LegalVisionDefinitionStyle"/>
        <w:ind w:left="426"/>
      </w:pPr>
      <w:r>
        <w:rPr>
          <w:b/>
        </w:rPr>
        <w:t>Fees</w:t>
      </w:r>
      <w:r>
        <w:t xml:space="preserve"> </w:t>
      </w:r>
      <w:r>
        <w:rPr>
          <w:noProof/>
        </w:rPr>
        <w:t>means</w:t>
      </w:r>
      <w:r>
        <w:t xml:space="preserve"> the fees set out </w:t>
      </w:r>
      <w:r w:rsidR="00F511BD">
        <w:t>on the Site or in an Order Form</w:t>
      </w:r>
      <w:r>
        <w:t>,</w:t>
      </w:r>
      <w:r w:rsidR="00823481">
        <w:t xml:space="preserve"> including the</w:t>
      </w:r>
      <w:r>
        <w:t xml:space="preserve"> Development Fees</w:t>
      </w:r>
      <w:r w:rsidR="00DE1EC2">
        <w:t xml:space="preserve"> (if applicable)</w:t>
      </w:r>
      <w:r>
        <w:t xml:space="preserve">, </w:t>
      </w:r>
      <w:r w:rsidR="00823481">
        <w:t xml:space="preserve">the </w:t>
      </w:r>
      <w:r>
        <w:t xml:space="preserve">Subscription Fees, </w:t>
      </w:r>
      <w:r w:rsidR="00823481">
        <w:t xml:space="preserve">the </w:t>
      </w:r>
      <w:r w:rsidR="00594053">
        <w:t xml:space="preserve">Implementation </w:t>
      </w:r>
      <w:r>
        <w:t>Fees</w:t>
      </w:r>
      <w:r>
        <w:rPr>
          <w:noProof/>
        </w:rPr>
        <w:t xml:space="preserve"> and</w:t>
      </w:r>
      <w:r>
        <w:t xml:space="preserve"> </w:t>
      </w:r>
      <w:r w:rsidR="00823481">
        <w:t xml:space="preserve">the </w:t>
      </w:r>
      <w:r>
        <w:rPr>
          <w:noProof/>
        </w:rPr>
        <w:t>On Premises</w:t>
      </w:r>
      <w:r>
        <w:t xml:space="preserve"> Installation Fees;</w:t>
      </w:r>
    </w:p>
    <w:p w14:paraId="3F09721B" w14:textId="77777777" w:rsidR="00E35774" w:rsidRDefault="00175D19">
      <w:pPr>
        <w:pStyle w:val="LegalVisionDefinitionStyle"/>
        <w:ind w:left="426"/>
      </w:pPr>
      <w:r>
        <w:rPr>
          <w:b/>
        </w:rPr>
        <w:t>Force Majeure Event</w:t>
      </w:r>
      <w:r>
        <w:t xml:space="preserve"> means an event which is beyond a Party's reasonable control including a fire, storm, flood, earthquake, explosion, accident, act of the public enemy, terrorist act, war, rebellion, insurrection, sabotage, epidemic, quarantine restriction, transportation embargo, and strike by employees of a third person;</w:t>
      </w:r>
    </w:p>
    <w:p w14:paraId="4D7BABFA" w14:textId="15105E17" w:rsidR="00A60494" w:rsidRPr="00F90751" w:rsidRDefault="00A60494" w:rsidP="00E0695F">
      <w:pPr>
        <w:pStyle w:val="LegalVisionDefinitionStyle"/>
        <w:ind w:left="426"/>
      </w:pPr>
      <w:r>
        <w:rPr>
          <w:b/>
        </w:rPr>
        <w:t xml:space="preserve">Implementation Fees </w:t>
      </w:r>
      <w:r>
        <w:t xml:space="preserve">means the implementation fees set out </w:t>
      </w:r>
      <w:r w:rsidR="00DC32A2">
        <w:t>on the Site or in an Order Form</w:t>
      </w:r>
      <w:r>
        <w:t>;</w:t>
      </w:r>
    </w:p>
    <w:p w14:paraId="686B51BE" w14:textId="3C0CF77B" w:rsidR="00594053" w:rsidRDefault="00594053" w:rsidP="00594053">
      <w:pPr>
        <w:pStyle w:val="LegalVisionDefinitionStyle"/>
        <w:ind w:left="426"/>
      </w:pPr>
      <w:r>
        <w:rPr>
          <w:b/>
        </w:rPr>
        <w:t>Implementation Service</w:t>
      </w:r>
      <w:r>
        <w:t xml:space="preserve"> means (if applicable) the services as described </w:t>
      </w:r>
      <w:r w:rsidR="00DC32A2">
        <w:t xml:space="preserve">on the Site or in an Order Form </w:t>
      </w:r>
      <w:r>
        <w:t xml:space="preserve">to set up the Cosive Services. </w:t>
      </w:r>
    </w:p>
    <w:p w14:paraId="46713926" w14:textId="77777777" w:rsidR="00E35774" w:rsidRDefault="00175D19">
      <w:pPr>
        <w:pStyle w:val="LegalVisionDefinitionStyle"/>
        <w:ind w:left="426"/>
      </w:pPr>
      <w:r>
        <w:rPr>
          <w:b/>
        </w:rPr>
        <w:t>Insolvency Event</w:t>
      </w:r>
      <w:r>
        <w:t xml:space="preserve"> means the occurrence of any one or more of the following events </w:t>
      </w:r>
      <w:r>
        <w:rPr>
          <w:noProof/>
        </w:rPr>
        <w:t>in relation to</w:t>
      </w:r>
      <w:r>
        <w:t xml:space="preserve"> either Party:</w:t>
      </w:r>
    </w:p>
    <w:p w14:paraId="00AA3F99" w14:textId="77777777" w:rsidR="00E35774" w:rsidRDefault="00175D19">
      <w:pPr>
        <w:pStyle w:val="LegalVision3"/>
        <w:numPr>
          <w:ilvl w:val="3"/>
          <w:numId w:val="35"/>
        </w:numPr>
        <w:tabs>
          <w:tab w:val="clear" w:pos="1361"/>
        </w:tabs>
        <w:ind w:left="851" w:hanging="425"/>
      </w:pPr>
      <w:r>
        <w:t xml:space="preserve">it is or states that it is insolvent or </w:t>
      </w:r>
      <w:r>
        <w:rPr>
          <w:noProof/>
        </w:rPr>
        <w:t>is deemed</w:t>
      </w:r>
      <w:r>
        <w:t xml:space="preserve"> or presumed to be insolvent under any applicable Laws;</w:t>
      </w:r>
    </w:p>
    <w:p w14:paraId="1E568D6D" w14:textId="77777777" w:rsidR="00E35774" w:rsidRDefault="00175D19">
      <w:pPr>
        <w:pStyle w:val="LegalVision3"/>
      </w:pPr>
      <w:r>
        <w:t xml:space="preserve">an application or order </w:t>
      </w:r>
      <w:r>
        <w:rPr>
          <w:noProof/>
        </w:rPr>
        <w:t>is made</w:t>
      </w:r>
      <w:r>
        <w:t xml:space="preserve"> for its winding up, bankruptcy or dissolution or a resolution </w:t>
      </w:r>
      <w:r>
        <w:rPr>
          <w:noProof/>
        </w:rPr>
        <w:t>is passed</w:t>
      </w:r>
      <w:r>
        <w:t xml:space="preserve"> </w:t>
      </w:r>
      <w:r>
        <w:rPr>
          <w:noProof/>
        </w:rPr>
        <w:t>or</w:t>
      </w:r>
      <w:r>
        <w:t xml:space="preserve"> any steps are taken to pass a resolution for its winding up or dissolution;</w:t>
      </w:r>
    </w:p>
    <w:p w14:paraId="797C54F4" w14:textId="77777777" w:rsidR="00E35774" w:rsidRDefault="00175D19">
      <w:pPr>
        <w:pStyle w:val="LegalVision3"/>
      </w:pPr>
      <w:r>
        <w:t xml:space="preserve">an administrator, provisional liquidator, liquidator or person having a similar or analogous function under the Laws of any relevant jurisdiction </w:t>
      </w:r>
      <w:r>
        <w:rPr>
          <w:noProof/>
        </w:rPr>
        <w:t>is appointed</w:t>
      </w:r>
      <w:r>
        <w:t xml:space="preserve"> in respect of it </w:t>
      </w:r>
      <w:r>
        <w:rPr>
          <w:noProof/>
        </w:rPr>
        <w:t>or</w:t>
      </w:r>
      <w:r>
        <w:t xml:space="preserve"> any action is taken to appoint any such person </w:t>
      </w:r>
      <w:r>
        <w:rPr>
          <w:noProof/>
        </w:rPr>
        <w:t>and</w:t>
      </w:r>
      <w:r>
        <w:t xml:space="preserve"> the action is not stayed, withdrawn or dismissed within 10 Business Days;</w:t>
      </w:r>
    </w:p>
    <w:p w14:paraId="31D40F7D" w14:textId="77777777" w:rsidR="00E35774" w:rsidRDefault="00175D19">
      <w:pPr>
        <w:pStyle w:val="LegalVision3"/>
      </w:pPr>
      <w:r>
        <w:t xml:space="preserve">a controller </w:t>
      </w:r>
      <w:r>
        <w:rPr>
          <w:noProof/>
        </w:rPr>
        <w:t>is appointed</w:t>
      </w:r>
      <w:r>
        <w:t xml:space="preserve"> in respect of any of its property;</w:t>
      </w:r>
    </w:p>
    <w:p w14:paraId="2F62ED6D" w14:textId="77777777" w:rsidR="00E35774" w:rsidRDefault="00175D19">
      <w:pPr>
        <w:pStyle w:val="LegalVision3"/>
      </w:pPr>
      <w:r>
        <w:t xml:space="preserve">it </w:t>
      </w:r>
      <w:r>
        <w:rPr>
          <w:noProof/>
        </w:rPr>
        <w:t>is deregistered</w:t>
      </w:r>
      <w:r>
        <w:t xml:space="preserve"> under the Corporations Act </w:t>
      </w:r>
      <w:r>
        <w:rPr>
          <w:noProof/>
        </w:rPr>
        <w:t>or</w:t>
      </w:r>
      <w:r>
        <w:t xml:space="preserve"> other legislation or notice of its proposed deregistration </w:t>
      </w:r>
      <w:r>
        <w:rPr>
          <w:noProof/>
        </w:rPr>
        <w:t>is given</w:t>
      </w:r>
      <w:r>
        <w:t xml:space="preserve"> to it;</w:t>
      </w:r>
    </w:p>
    <w:p w14:paraId="013B3F3A" w14:textId="77777777" w:rsidR="00E35774" w:rsidRDefault="00175D19">
      <w:pPr>
        <w:pStyle w:val="LegalVision3"/>
      </w:pPr>
      <w:r>
        <w:rPr>
          <w:noProof/>
        </w:rPr>
        <w:t>a distress</w:t>
      </w:r>
      <w:r>
        <w:t>, attachment or execution is levied or becomes enforceable against it or any of its property;</w:t>
      </w:r>
    </w:p>
    <w:p w14:paraId="58F53244" w14:textId="77777777" w:rsidR="00E35774" w:rsidRDefault="00175D19">
      <w:pPr>
        <w:pStyle w:val="LegalVision3"/>
      </w:pPr>
      <w:r>
        <w:t>it enters into or takes action to enter into an arrangement, composition or compromise with, or assignment for the benefit of, all or any class of its creditors or members or a moratorium involving any of them;</w:t>
      </w:r>
    </w:p>
    <w:p w14:paraId="51963C43" w14:textId="77777777" w:rsidR="00E35774" w:rsidRDefault="00175D19">
      <w:pPr>
        <w:pStyle w:val="LegalVision3"/>
      </w:pPr>
      <w:r>
        <w:t xml:space="preserve">a receiver or manager (or both) or trustee in bankruptcy </w:t>
      </w:r>
      <w:r>
        <w:rPr>
          <w:noProof/>
        </w:rPr>
        <w:t>is appointed</w:t>
      </w:r>
      <w:r>
        <w:t xml:space="preserve"> in respect of it or its property;</w:t>
      </w:r>
    </w:p>
    <w:p w14:paraId="0B92A851" w14:textId="77777777" w:rsidR="00E35774" w:rsidRDefault="00175D19">
      <w:pPr>
        <w:pStyle w:val="LegalVision3"/>
      </w:pPr>
      <w:r>
        <w:t xml:space="preserve">a petition for the making of a sequestration order against its estate </w:t>
      </w:r>
      <w:r>
        <w:rPr>
          <w:noProof/>
        </w:rPr>
        <w:t>is presented</w:t>
      </w:r>
      <w:r>
        <w:t xml:space="preserve"> </w:t>
      </w:r>
      <w:r>
        <w:rPr>
          <w:noProof/>
        </w:rPr>
        <w:t>and</w:t>
      </w:r>
      <w:r>
        <w:t xml:space="preserve"> the petition is not stayed, withdrawn or dismissed within 10 Business Days </w:t>
      </w:r>
      <w:r>
        <w:rPr>
          <w:noProof/>
        </w:rPr>
        <w:t>or</w:t>
      </w:r>
      <w:r>
        <w:t xml:space="preserve"> it presents a petition against itself; or</w:t>
      </w:r>
    </w:p>
    <w:p w14:paraId="144FD3F7" w14:textId="77777777" w:rsidR="00E35774" w:rsidRDefault="00175D19">
      <w:pPr>
        <w:pStyle w:val="LegalVision3"/>
      </w:pPr>
      <w:r>
        <w:t>anything analogous to or of a similar effect to anything described above under the law of any relevant jurisdiction occurs in respect of the relevant Party;</w:t>
      </w:r>
    </w:p>
    <w:p w14:paraId="55836878" w14:textId="77777777" w:rsidR="00E35774" w:rsidRDefault="00175D19">
      <w:pPr>
        <w:pStyle w:val="LegalVisionDefinitionStyle"/>
        <w:ind w:left="426"/>
      </w:pPr>
      <w:r>
        <w:rPr>
          <w:b/>
          <w:noProof/>
        </w:rPr>
        <w:t>Intellectual Property</w:t>
      </w:r>
      <w:r>
        <w:rPr>
          <w:noProof/>
        </w:rPr>
        <w:t xml:space="preserve"> includes any and all intellectual and industrial property rights throughout the world, whether subsisting now or in the future and includes all copyright and analogous rights, all rights in relation to inventions (including patent rights), registered and unregistered trademarks, designs (whether or not registered or registrable), circuit layouts, trade names, trade secrets, business names, customer names or internet domain names.</w:t>
      </w:r>
      <w:r>
        <w:t xml:space="preserve"> Our Intellectual Property includes the Software;</w:t>
      </w:r>
    </w:p>
    <w:p w14:paraId="2D4BB736" w14:textId="77777777" w:rsidR="00E35774" w:rsidRDefault="00175D19">
      <w:pPr>
        <w:pStyle w:val="LegalVisionDefinitionStyle"/>
        <w:ind w:left="426"/>
      </w:pPr>
      <w:r>
        <w:rPr>
          <w:b/>
        </w:rPr>
        <w:t>Laws</w:t>
      </w:r>
      <w:r>
        <w:t xml:space="preserve"> means acts, ordinances, regulations, rules, code and by-laws of the Commonwealth or any state or territory and includes the Privacy Act and the Spam Act 2003 (Cth); </w:t>
      </w:r>
    </w:p>
    <w:p w14:paraId="4CC05082" w14:textId="77777777" w:rsidR="00E35774" w:rsidRDefault="00175D19">
      <w:pPr>
        <w:pStyle w:val="LegalVisionDefinitionStyle"/>
        <w:ind w:left="426"/>
      </w:pPr>
      <w:r>
        <w:rPr>
          <w:b/>
        </w:rPr>
        <w:t>Liability</w:t>
      </w:r>
      <w:r>
        <w:t xml:space="preserve"> means any loss, liability, cost, payment, damages, debt or expense (including reasonable legal fees);</w:t>
      </w:r>
    </w:p>
    <w:p w14:paraId="08DD666B" w14:textId="108E31C0" w:rsidR="00823481" w:rsidRDefault="00823481" w:rsidP="00823481">
      <w:pPr>
        <w:pStyle w:val="LegalVisionDefinitionStyle"/>
        <w:ind w:left="426"/>
      </w:pPr>
      <w:r w:rsidRPr="00823481">
        <w:rPr>
          <w:b/>
        </w:rPr>
        <w:t>Licence</w:t>
      </w:r>
      <w:r w:rsidRPr="00823481">
        <w:t xml:space="preserve"> </w:t>
      </w:r>
      <w:r w:rsidRPr="00823481">
        <w:rPr>
          <w:noProof/>
        </w:rPr>
        <w:t>is defined</w:t>
      </w:r>
      <w:r w:rsidRPr="00823481">
        <w:t xml:space="preserve"> in </w:t>
      </w:r>
      <w:r w:rsidRPr="00823481">
        <w:rPr>
          <w:b/>
        </w:rPr>
        <w:t xml:space="preserve">clause </w:t>
      </w:r>
      <w:r w:rsidRPr="00823481">
        <w:rPr>
          <w:b/>
        </w:rPr>
        <w:fldChar w:fldCharType="begin"/>
      </w:r>
      <w:r w:rsidRPr="00823481">
        <w:rPr>
          <w:b/>
        </w:rPr>
        <w:instrText xml:space="preserve"> REF _Ref1663581 \r \h  \* MERGEFORMAT </w:instrText>
      </w:r>
      <w:r w:rsidRPr="00823481">
        <w:rPr>
          <w:b/>
        </w:rPr>
      </w:r>
      <w:r w:rsidRPr="00823481">
        <w:rPr>
          <w:b/>
        </w:rPr>
        <w:fldChar w:fldCharType="separate"/>
      </w:r>
      <w:r w:rsidR="00560D13">
        <w:rPr>
          <w:b/>
        </w:rPr>
        <w:t>7.1</w:t>
      </w:r>
      <w:r w:rsidRPr="00823481">
        <w:rPr>
          <w:b/>
        </w:rPr>
        <w:fldChar w:fldCharType="end"/>
      </w:r>
      <w:r w:rsidRPr="00823481">
        <w:t xml:space="preserve"> (</w:t>
      </w:r>
      <w:proofErr w:type="spellStart"/>
      <w:r w:rsidRPr="00823481">
        <w:fldChar w:fldCharType="begin"/>
      </w:r>
      <w:r w:rsidRPr="00823481">
        <w:instrText xml:space="preserve"> REF _Ref1663581 \h  \* MERGEFORMAT </w:instrText>
      </w:r>
      <w:r w:rsidRPr="00823481">
        <w:fldChar w:fldCharType="separate"/>
      </w:r>
      <w:r w:rsidR="00560D13">
        <w:t>Licence</w:t>
      </w:r>
      <w:proofErr w:type="spellEnd"/>
      <w:r w:rsidRPr="00823481">
        <w:fldChar w:fldCharType="end"/>
      </w:r>
      <w:proofErr w:type="gramStart"/>
      <w:r w:rsidRPr="00823481">
        <w:t>);</w:t>
      </w:r>
      <w:proofErr w:type="gramEnd"/>
      <w:r>
        <w:t xml:space="preserve"> </w:t>
      </w:r>
    </w:p>
    <w:p w14:paraId="66C9F476" w14:textId="1B6D320E" w:rsidR="00CE2942" w:rsidRPr="00CE2942" w:rsidRDefault="00CE2942" w:rsidP="00CE2942">
      <w:pPr>
        <w:pStyle w:val="LegalVisionDefinitionStyle"/>
        <w:ind w:left="426"/>
      </w:pPr>
      <w:r>
        <w:rPr>
          <w:b/>
        </w:rPr>
        <w:t xml:space="preserve">Related Bodies Corporate </w:t>
      </w:r>
      <w:r>
        <w:t>has the meaning as set out in the Corporations Act 2001 (Cth);</w:t>
      </w:r>
    </w:p>
    <w:p w14:paraId="30AECC85" w14:textId="1A190FFA" w:rsidR="00E35774" w:rsidRDefault="00175D19">
      <w:pPr>
        <w:pStyle w:val="LegalVisionDefinitionStyle"/>
        <w:ind w:left="426"/>
        <w:rPr>
          <w:b/>
        </w:rPr>
      </w:pPr>
      <w:r>
        <w:rPr>
          <w:b/>
        </w:rPr>
        <w:t>On Premises Installation Fees</w:t>
      </w:r>
      <w:r>
        <w:t xml:space="preserve"> is defined </w:t>
      </w:r>
      <w:r w:rsidR="00DA2490">
        <w:t>on the Site or in an Order Form</w:t>
      </w:r>
      <w:r>
        <w:t>;</w:t>
      </w:r>
    </w:p>
    <w:p w14:paraId="3CE8E641" w14:textId="64092A16" w:rsidR="00E35774" w:rsidRDefault="00DA2490">
      <w:pPr>
        <w:pStyle w:val="LegalVisionDefinitionStyle"/>
        <w:ind w:left="426"/>
      </w:pPr>
      <w:r w:rsidRPr="00DA2490">
        <w:rPr>
          <w:b/>
        </w:rPr>
        <w:t>Order Form</w:t>
      </w:r>
      <w:r>
        <w:rPr>
          <w:b/>
        </w:rPr>
        <w:t xml:space="preserve"> S</w:t>
      </w:r>
      <w:r w:rsidR="00175D19">
        <w:rPr>
          <w:b/>
        </w:rPr>
        <w:t>tart Date</w:t>
      </w:r>
      <w:r w:rsidR="00175D19">
        <w:t xml:space="preserve"> means the start date for the relevant </w:t>
      </w:r>
      <w:r w:rsidRPr="00DA2490">
        <w:t>Order Form</w:t>
      </w:r>
      <w:r>
        <w:t xml:space="preserve"> </w:t>
      </w:r>
      <w:r w:rsidR="00175D19">
        <w:t xml:space="preserve">as set out in the </w:t>
      </w:r>
      <w:r>
        <w:t>Order Form</w:t>
      </w:r>
      <w:r w:rsidR="00175D19">
        <w:t>;</w:t>
      </w:r>
    </w:p>
    <w:p w14:paraId="4DD62095" w14:textId="616B386A" w:rsidR="00E35774" w:rsidRDefault="003A34FB">
      <w:pPr>
        <w:pStyle w:val="LegalVisionDefinitionStyle"/>
        <w:ind w:left="426"/>
      </w:pPr>
      <w:r w:rsidRPr="003A34FB">
        <w:rPr>
          <w:b/>
        </w:rPr>
        <w:t>Order Form</w:t>
      </w:r>
      <w:r>
        <w:rPr>
          <w:b/>
        </w:rPr>
        <w:t xml:space="preserve"> T</w:t>
      </w:r>
      <w:r w:rsidR="00175D19">
        <w:rPr>
          <w:b/>
        </w:rPr>
        <w:t>erm</w:t>
      </w:r>
      <w:r w:rsidR="00175D19">
        <w:t xml:space="preserve"> means the term of the </w:t>
      </w:r>
      <w:r w:rsidRPr="003A34FB">
        <w:t>Order Form</w:t>
      </w:r>
      <w:r>
        <w:t xml:space="preserve"> </w:t>
      </w:r>
      <w:r w:rsidR="00175D19">
        <w:t xml:space="preserve">as set out in the </w:t>
      </w:r>
      <w:r w:rsidRPr="003A34FB">
        <w:t>Order Form</w:t>
      </w:r>
      <w:r w:rsidR="00175D19">
        <w:t>;</w:t>
      </w:r>
    </w:p>
    <w:p w14:paraId="2AACCD38" w14:textId="77777777" w:rsidR="00E35774" w:rsidRDefault="00175D19">
      <w:pPr>
        <w:pStyle w:val="LegalVisionDefinitionStyle"/>
        <w:ind w:left="426"/>
      </w:pPr>
      <w:r>
        <w:rPr>
          <w:b/>
        </w:rPr>
        <w:t>Party</w:t>
      </w:r>
      <w:r>
        <w:t xml:space="preserve"> means either party to this Agreement;</w:t>
      </w:r>
    </w:p>
    <w:p w14:paraId="4249B60F" w14:textId="77777777" w:rsidR="00E35774" w:rsidRDefault="00175D19">
      <w:pPr>
        <w:pStyle w:val="LegalVisionDefinitionStyle"/>
        <w:ind w:left="426"/>
      </w:pPr>
      <w:r>
        <w:rPr>
          <w:b/>
        </w:rPr>
        <w:t>Personal Information</w:t>
      </w:r>
      <w:r>
        <w:t xml:space="preserve"> </w:t>
      </w:r>
      <w:r>
        <w:rPr>
          <w:noProof/>
        </w:rPr>
        <w:t>is defined</w:t>
      </w:r>
      <w:r>
        <w:t xml:space="preserve"> in the Privacy Act; </w:t>
      </w:r>
    </w:p>
    <w:p w14:paraId="20DA39B0" w14:textId="77777777" w:rsidR="00E35774" w:rsidRDefault="00175D19">
      <w:pPr>
        <w:pStyle w:val="LegalVisionDefinitionStyle"/>
        <w:ind w:left="426"/>
      </w:pPr>
      <w:r>
        <w:rPr>
          <w:b/>
        </w:rPr>
        <w:t>Personnel</w:t>
      </w:r>
      <w:r>
        <w:t xml:space="preserve"> means, </w:t>
      </w:r>
      <w:r>
        <w:rPr>
          <w:noProof/>
        </w:rPr>
        <w:t>in relation to</w:t>
      </w:r>
      <w:r>
        <w:t xml:space="preserve"> a Party, the officers, employees, contractors, sub-contractors and agents of that Party; </w:t>
      </w:r>
    </w:p>
    <w:p w14:paraId="6EE3DF6A" w14:textId="77777777" w:rsidR="00E35774" w:rsidRDefault="00175D19">
      <w:pPr>
        <w:pStyle w:val="LegalVisionDefinitionStyle"/>
        <w:ind w:left="426"/>
      </w:pPr>
      <w:r>
        <w:rPr>
          <w:b/>
        </w:rPr>
        <w:t>Privacy Act</w:t>
      </w:r>
      <w:r>
        <w:t xml:space="preserve"> means the Privacy Act 1988 (Cth);</w:t>
      </w:r>
    </w:p>
    <w:p w14:paraId="692A269B" w14:textId="77777777" w:rsidR="00E35774" w:rsidRDefault="00175D19">
      <w:pPr>
        <w:pStyle w:val="LegalVisionDefinitionStyle"/>
        <w:ind w:left="426"/>
      </w:pPr>
      <w:r>
        <w:rPr>
          <w:b/>
        </w:rPr>
        <w:t>Sensitive Information</w:t>
      </w:r>
      <w:r>
        <w:t xml:space="preserve"> </w:t>
      </w:r>
      <w:r>
        <w:rPr>
          <w:noProof/>
        </w:rPr>
        <w:t>is defined</w:t>
      </w:r>
      <w:r>
        <w:t xml:space="preserve"> in the Privacy Act;</w:t>
      </w:r>
    </w:p>
    <w:p w14:paraId="4564E39E" w14:textId="77777777" w:rsidR="00E35774" w:rsidRDefault="00175D19">
      <w:pPr>
        <w:pStyle w:val="LegalVisionDefinitionStyle"/>
        <w:ind w:left="426"/>
      </w:pPr>
      <w:r>
        <w:rPr>
          <w:b/>
        </w:rPr>
        <w:lastRenderedPageBreak/>
        <w:t>Software</w:t>
      </w:r>
      <w:r>
        <w:t xml:space="preserve"> means the software used to provide any of the Cosive Services, and includes any instructions in hard copy or electronic form </w:t>
      </w:r>
      <w:r>
        <w:rPr>
          <w:noProof/>
        </w:rPr>
        <w:t>and</w:t>
      </w:r>
      <w:r>
        <w:t xml:space="preserve"> any update, modification or release of any part of that software after this Agreement is entered into by the Parties; </w:t>
      </w:r>
    </w:p>
    <w:p w14:paraId="4A7D0162" w14:textId="2AF5B296" w:rsidR="00E35774" w:rsidRDefault="00175D19">
      <w:pPr>
        <w:pStyle w:val="LegalVisionDefinitionStyle"/>
        <w:ind w:left="426"/>
      </w:pPr>
      <w:r>
        <w:rPr>
          <w:b/>
        </w:rPr>
        <w:t xml:space="preserve">Subscription Fees </w:t>
      </w:r>
      <w:r>
        <w:t xml:space="preserve">means the fees as set out </w:t>
      </w:r>
      <w:r w:rsidR="00430A73">
        <w:t>on the Site or in an Order Form</w:t>
      </w:r>
      <w:r>
        <w:t xml:space="preserve">; </w:t>
      </w:r>
    </w:p>
    <w:p w14:paraId="38AAF667" w14:textId="77777777" w:rsidR="00E35774" w:rsidRDefault="00175D19">
      <w:pPr>
        <w:pStyle w:val="LegalVisionDefinitionStyle"/>
        <w:ind w:left="426"/>
      </w:pPr>
      <w:r>
        <w:rPr>
          <w:b/>
          <w:noProof/>
        </w:rPr>
        <w:t>System</w:t>
      </w:r>
      <w:r>
        <w:t xml:space="preserve"> means all hardware, software, networks and other IT systems used by a Party from time to time, including a network; and</w:t>
      </w:r>
    </w:p>
    <w:p w14:paraId="11BB932E" w14:textId="4ABB6821" w:rsidR="00E35774" w:rsidRDefault="00175D19">
      <w:pPr>
        <w:pStyle w:val="LegalVisionNormal"/>
        <w:ind w:left="425"/>
      </w:pPr>
      <w:r>
        <w:rPr>
          <w:b/>
        </w:rPr>
        <w:t>Third Party Inputs</w:t>
      </w:r>
      <w:r>
        <w:t xml:space="preserve"> </w:t>
      </w:r>
      <w:r>
        <w:rPr>
          <w:noProof/>
        </w:rPr>
        <w:t>is defined</w:t>
      </w:r>
      <w:r>
        <w:t xml:space="preserve"> in </w:t>
      </w:r>
      <w:r>
        <w:rPr>
          <w:b/>
        </w:rPr>
        <w:t xml:space="preserve">clause </w:t>
      </w:r>
      <w:r>
        <w:rPr>
          <w:b/>
        </w:rPr>
        <w:fldChar w:fldCharType="begin"/>
      </w:r>
      <w:r>
        <w:rPr>
          <w:b/>
        </w:rPr>
        <w:instrText xml:space="preserve"> REF _Ref1027289 \w \h  \* MERGEFORMAT </w:instrText>
      </w:r>
      <w:r>
        <w:rPr>
          <w:b/>
        </w:rPr>
      </w:r>
      <w:r>
        <w:rPr>
          <w:b/>
        </w:rPr>
        <w:fldChar w:fldCharType="separate"/>
      </w:r>
      <w:r w:rsidR="00560D13">
        <w:rPr>
          <w:b/>
        </w:rPr>
        <w:t>8</w:t>
      </w:r>
      <w:r>
        <w:rPr>
          <w:b/>
        </w:rPr>
        <w:fldChar w:fldCharType="end"/>
      </w:r>
      <w:r>
        <w:t xml:space="preserve"> (</w:t>
      </w:r>
      <w:r>
        <w:fldChar w:fldCharType="begin"/>
      </w:r>
      <w:r>
        <w:instrText xml:space="preserve"> REF _Ref5702762 \h </w:instrText>
      </w:r>
      <w:r>
        <w:fldChar w:fldCharType="separate"/>
      </w:r>
      <w:r w:rsidR="00560D13">
        <w:t>Authorised Users</w:t>
      </w:r>
      <w:r>
        <w:fldChar w:fldCharType="end"/>
      </w:r>
      <w:r>
        <w:t>).</w:t>
      </w:r>
    </w:p>
    <w:p w14:paraId="640A034E" w14:textId="77777777" w:rsidR="00E35774" w:rsidRDefault="00175D19">
      <w:pPr>
        <w:pStyle w:val="LegalVision1"/>
      </w:pPr>
      <w:r>
        <w:t xml:space="preserve">Interpretation </w:t>
      </w:r>
    </w:p>
    <w:p w14:paraId="6F2DBEFE" w14:textId="77777777" w:rsidR="00E35774" w:rsidRDefault="00175D19">
      <w:pPr>
        <w:pStyle w:val="LegalVisionNormalParagraph"/>
        <w:rPr>
          <w:rFonts w:eastAsia="Calibri"/>
          <w:color w:val="000000" w:themeColor="text1"/>
        </w:rPr>
      </w:pPr>
      <w:r>
        <w:t xml:space="preserve">In this Agreement, unless the context otherwise requires:  </w:t>
      </w:r>
    </w:p>
    <w:p w14:paraId="4905198C" w14:textId="77777777" w:rsidR="00E35774" w:rsidRDefault="00175D19">
      <w:pPr>
        <w:pStyle w:val="LegalVision3"/>
        <w:rPr>
          <w:rFonts w:eastAsia="Calibri"/>
        </w:rPr>
      </w:pPr>
      <w:r>
        <w:rPr>
          <w:rFonts w:eastAsia="Calibri"/>
        </w:rPr>
        <w:t>the singular includes the plural and vice versa;</w:t>
      </w:r>
    </w:p>
    <w:p w14:paraId="63B1F2B0" w14:textId="77777777" w:rsidR="00E35774" w:rsidRDefault="00175D19">
      <w:pPr>
        <w:pStyle w:val="LegalVision3"/>
        <w:rPr>
          <w:rFonts w:eastAsia="Calibri"/>
        </w:rPr>
      </w:pPr>
      <w:r>
        <w:rPr>
          <w:rFonts w:eastAsia="Calibri"/>
        </w:rPr>
        <w:t>headings are for convenience only and do not affect interpretation;</w:t>
      </w:r>
    </w:p>
    <w:p w14:paraId="3CB83A2E" w14:textId="5E6902AB" w:rsidR="00E35774" w:rsidRDefault="00175D19">
      <w:pPr>
        <w:pStyle w:val="LegalVision3"/>
        <w:rPr>
          <w:rFonts w:eastAsia="Calibri"/>
        </w:rPr>
      </w:pPr>
      <w:r>
        <w:rPr>
          <w:rFonts w:eastAsia="Calibri"/>
        </w:rPr>
        <w:t xml:space="preserve">a reference to this Agreement or any other document includes the document, all </w:t>
      </w:r>
      <w:r w:rsidR="00FB7DE7" w:rsidRPr="00907C8D">
        <w:rPr>
          <w:rFonts w:eastAsia="Calibri"/>
          <w:bCs/>
        </w:rPr>
        <w:t>schedule</w:t>
      </w:r>
      <w:r w:rsidRPr="00967517">
        <w:rPr>
          <w:rFonts w:eastAsia="Calibri"/>
          <w:bCs/>
        </w:rPr>
        <w:t>s</w:t>
      </w:r>
      <w:r w:rsidRPr="00967517">
        <w:rPr>
          <w:rFonts w:eastAsia="Calibri"/>
        </w:rPr>
        <w:t xml:space="preserve"> </w:t>
      </w:r>
      <w:r>
        <w:rPr>
          <w:rFonts w:eastAsia="Calibri"/>
        </w:rPr>
        <w:t>and all annexures as novated, amended, supplemented, varied or replaced from time to time;</w:t>
      </w:r>
    </w:p>
    <w:p w14:paraId="029CD44D" w14:textId="77777777" w:rsidR="00E35774" w:rsidRDefault="00175D19">
      <w:pPr>
        <w:pStyle w:val="LegalVision3"/>
        <w:rPr>
          <w:rFonts w:eastAsia="Calibri"/>
        </w:rPr>
      </w:pPr>
      <w:r>
        <w:rPr>
          <w:rFonts w:eastAsia="Calibri"/>
        </w:rPr>
        <w:t xml:space="preserve">if any act which must </w:t>
      </w:r>
      <w:r>
        <w:rPr>
          <w:rFonts w:eastAsia="Calibri"/>
          <w:noProof/>
        </w:rPr>
        <w:t>be done</w:t>
      </w:r>
      <w:r>
        <w:rPr>
          <w:rFonts w:eastAsia="Calibri"/>
        </w:rPr>
        <w:t xml:space="preserve"> under this Agreement is to </w:t>
      </w:r>
      <w:r>
        <w:rPr>
          <w:rFonts w:eastAsia="Calibri"/>
          <w:noProof/>
        </w:rPr>
        <w:t>be done</w:t>
      </w:r>
      <w:r>
        <w:rPr>
          <w:rFonts w:eastAsia="Calibri"/>
        </w:rPr>
        <w:t xml:space="preserve"> on a day that is not a Business Day then the act must be done on or by the next Business Day; </w:t>
      </w:r>
    </w:p>
    <w:p w14:paraId="55893C6D" w14:textId="77777777" w:rsidR="00E35774" w:rsidRDefault="00175D19">
      <w:pPr>
        <w:pStyle w:val="LegalVision3"/>
        <w:rPr>
          <w:rFonts w:eastAsia="Calibri"/>
        </w:rPr>
      </w:pPr>
      <w:r>
        <w:rPr>
          <w:rFonts w:eastAsia="Calibri"/>
        </w:rPr>
        <w:t>the word "</w:t>
      </w:r>
      <w:r>
        <w:rPr>
          <w:rFonts w:eastAsia="Calibri"/>
          <w:b/>
        </w:rPr>
        <w:t>month</w:t>
      </w:r>
      <w:r>
        <w:rPr>
          <w:rFonts w:eastAsia="Calibri"/>
        </w:rPr>
        <w:t xml:space="preserve">" means </w:t>
      </w:r>
      <w:r>
        <w:rPr>
          <w:rFonts w:eastAsia="Calibri"/>
          <w:noProof/>
        </w:rPr>
        <w:t>calendar</w:t>
      </w:r>
      <w:r>
        <w:rPr>
          <w:rFonts w:eastAsia="Calibri"/>
        </w:rPr>
        <w:t xml:space="preserve"> month and the word "</w:t>
      </w:r>
      <w:r>
        <w:rPr>
          <w:rFonts w:eastAsia="Calibri"/>
          <w:b/>
        </w:rPr>
        <w:t>year</w:t>
      </w:r>
      <w:r>
        <w:rPr>
          <w:rFonts w:eastAsia="Calibri"/>
        </w:rPr>
        <w:t>" means 12 months;</w:t>
      </w:r>
    </w:p>
    <w:p w14:paraId="0CE0131F" w14:textId="77777777" w:rsidR="00E35774" w:rsidRDefault="00175D19">
      <w:pPr>
        <w:pStyle w:val="LegalVision3"/>
        <w:rPr>
          <w:rFonts w:eastAsia="Calibri"/>
        </w:rPr>
      </w:pPr>
      <w:r>
        <w:rPr>
          <w:rFonts w:eastAsia="Calibri"/>
        </w:rPr>
        <w:t>the words "</w:t>
      </w:r>
      <w:r>
        <w:rPr>
          <w:rFonts w:eastAsia="Calibri"/>
          <w:b/>
        </w:rPr>
        <w:t>in writing</w:t>
      </w:r>
      <w:r>
        <w:rPr>
          <w:rFonts w:eastAsia="Calibri"/>
        </w:rPr>
        <w:t>" include any communication sent by letter or email or any other form of communication capable of being read by the recipient;</w:t>
      </w:r>
    </w:p>
    <w:p w14:paraId="0B4A3780" w14:textId="77777777" w:rsidR="00E35774" w:rsidRDefault="00175D19">
      <w:pPr>
        <w:pStyle w:val="LegalVision3"/>
        <w:rPr>
          <w:rFonts w:eastAsia="Calibri"/>
        </w:rPr>
      </w:pPr>
      <w:r>
        <w:rPr>
          <w:rFonts w:eastAsia="Calibri"/>
        </w:rPr>
        <w:t>a reference to any legislation or law includes subordinate legislation or law and all amendments, consolidations, replacements or re-enactments from time to time;</w:t>
      </w:r>
    </w:p>
    <w:p w14:paraId="393FD58F" w14:textId="77777777" w:rsidR="00E35774" w:rsidRDefault="00175D19">
      <w:pPr>
        <w:pStyle w:val="LegalVision3"/>
        <w:rPr>
          <w:rFonts w:eastAsia="Calibri"/>
        </w:rPr>
      </w:pPr>
      <w:r>
        <w:rPr>
          <w:rFonts w:eastAsia="Calibri"/>
        </w:rPr>
        <w:t>the word “</w:t>
      </w:r>
      <w:r>
        <w:rPr>
          <w:rFonts w:eastAsia="Calibri"/>
          <w:b/>
        </w:rPr>
        <w:t>includes</w:t>
      </w:r>
      <w:r>
        <w:rPr>
          <w:rFonts w:eastAsia="Calibri"/>
        </w:rPr>
        <w:t>” and other similar words mean “</w:t>
      </w:r>
      <w:r>
        <w:rPr>
          <w:rFonts w:eastAsia="Calibri"/>
          <w:b/>
        </w:rPr>
        <w:t>includes without limitation</w:t>
      </w:r>
      <w:r>
        <w:rPr>
          <w:rFonts w:eastAsia="Calibri"/>
        </w:rPr>
        <w:t>”;</w:t>
      </w:r>
    </w:p>
    <w:p w14:paraId="60F0A14B" w14:textId="77777777" w:rsidR="00E35774" w:rsidRDefault="00175D19">
      <w:pPr>
        <w:pStyle w:val="LegalVision3"/>
        <w:rPr>
          <w:rFonts w:eastAsia="Calibri"/>
        </w:rPr>
      </w:pPr>
      <w:r>
        <w:rPr>
          <w:rFonts w:eastAsia="Calibri"/>
        </w:rPr>
        <w:t xml:space="preserve">a reference to $ or dollars refers to the currency of Australia from time to time; </w:t>
      </w:r>
    </w:p>
    <w:p w14:paraId="0A68ABFE" w14:textId="77777777" w:rsidR="00E35774" w:rsidRDefault="00175D19">
      <w:pPr>
        <w:pStyle w:val="LegalVision3"/>
        <w:rPr>
          <w:rFonts w:eastAsia="Calibri"/>
        </w:rPr>
      </w:pPr>
      <w:r>
        <w:rPr>
          <w:rFonts w:eastAsia="Calibri"/>
        </w:rPr>
        <w:t>a reference to any agency or body, if that agency or body ceases to exist or is reconstituted, renamed or replaced or has its powers or functions removed (defunct body), means the agency or body that performs most closely the functions of the defunct body; and</w:t>
      </w:r>
    </w:p>
    <w:p w14:paraId="6C9AD868" w14:textId="77777777" w:rsidR="00E35774" w:rsidRDefault="00175D19">
      <w:pPr>
        <w:pStyle w:val="LegalVision3"/>
        <w:rPr>
          <w:rFonts w:eastAsia="Calibri"/>
        </w:rPr>
      </w:pPr>
      <w:r>
        <w:rPr>
          <w:rFonts w:eastAsia="Calibri"/>
        </w:rPr>
        <w:t xml:space="preserve">no </w:t>
      </w:r>
      <w:r>
        <w:rPr>
          <w:rFonts w:eastAsia="Calibri"/>
          <w:b/>
        </w:rPr>
        <w:t>clause</w:t>
      </w:r>
      <w:r>
        <w:rPr>
          <w:rFonts w:eastAsia="Calibri"/>
        </w:rPr>
        <w:t xml:space="preserve"> will be interpreted to the disadvantage of a Party merely because that Party drafted the </w:t>
      </w:r>
      <w:r>
        <w:rPr>
          <w:rFonts w:eastAsia="Calibri"/>
          <w:b/>
        </w:rPr>
        <w:t>clause</w:t>
      </w:r>
      <w:r>
        <w:rPr>
          <w:rFonts w:eastAsia="Calibri"/>
        </w:rPr>
        <w:t xml:space="preserve"> or would otherwise benefit from it.</w:t>
      </w:r>
    </w:p>
    <w:bookmarkEnd w:id="119"/>
    <w:p w14:paraId="7D742BAA" w14:textId="45C29B6C" w:rsidR="00E35774" w:rsidRDefault="00FB1359">
      <w:pPr>
        <w:rPr>
          <w:rFonts w:eastAsia="Calibri"/>
        </w:rPr>
      </w:pPr>
      <w:r w:rsidDel="00FB1359">
        <w:rPr>
          <w:rFonts w:eastAsia="Calibri"/>
        </w:rPr>
        <w:t xml:space="preserve"> </w:t>
      </w:r>
      <w:bookmarkEnd w:id="4"/>
      <w:bookmarkEnd w:id="5"/>
      <w:bookmarkEnd w:id="6"/>
      <w:bookmarkEnd w:id="7"/>
    </w:p>
    <w:p w14:paraId="5BD63AF1" w14:textId="47629613" w:rsidR="005E4E8A" w:rsidRPr="006E2379" w:rsidRDefault="005E4E8A" w:rsidP="005E4E8A">
      <w:pPr>
        <w:pStyle w:val="SchTitleHeading"/>
        <w:numPr>
          <w:ilvl w:val="0"/>
          <w:numId w:val="1"/>
        </w:numPr>
        <w:rPr>
          <w:rFonts w:cstheme="minorHAnsi"/>
          <w:color w:val="E53935"/>
        </w:rPr>
      </w:pPr>
      <w:r>
        <w:rPr>
          <w:rFonts w:cstheme="minorHAnsi"/>
        </w:rPr>
        <w:br/>
      </w:r>
      <w:r w:rsidRPr="006E2379">
        <w:rPr>
          <w:rFonts w:cstheme="minorHAnsi"/>
          <w:color w:val="E53935"/>
        </w:rPr>
        <w:t>Signatures</w:t>
      </w:r>
    </w:p>
    <w:tbl>
      <w:tblPr>
        <w:tblStyle w:val="TableGrid"/>
        <w:tblW w:w="0" w:type="auto"/>
        <w:tblLook w:val="04A0" w:firstRow="1" w:lastRow="0" w:firstColumn="1" w:lastColumn="0" w:noHBand="0" w:noVBand="1"/>
      </w:tblPr>
      <w:tblGrid>
        <w:gridCol w:w="4395"/>
        <w:gridCol w:w="850"/>
        <w:gridCol w:w="4393"/>
      </w:tblGrid>
      <w:tr w:rsidR="005E4E8A" w14:paraId="76766174" w14:textId="77777777" w:rsidTr="001C699D">
        <w:tc>
          <w:tcPr>
            <w:tcW w:w="4395" w:type="dxa"/>
            <w:tcBorders>
              <w:bottom w:val="dotted" w:sz="4" w:space="0" w:color="auto"/>
            </w:tcBorders>
          </w:tcPr>
          <w:p w14:paraId="44A02257" w14:textId="77777777" w:rsidR="005E4E8A" w:rsidRDefault="005E4E8A" w:rsidP="001C699D">
            <w:pPr>
              <w:rPr>
                <w:rFonts w:asciiTheme="minorHAnsi" w:hAnsiTheme="minorHAnsi"/>
                <w:b/>
              </w:rPr>
            </w:pPr>
            <w:r>
              <w:rPr>
                <w:rFonts w:asciiTheme="minorHAnsi" w:hAnsiTheme="minorHAnsi"/>
                <w:b/>
              </w:rPr>
              <w:t xml:space="preserve">Executed as an agreement </w:t>
            </w:r>
            <w:r>
              <w:rPr>
                <w:rFonts w:asciiTheme="minorHAnsi" w:hAnsiTheme="minorHAnsi"/>
              </w:rPr>
              <w:t>for and on behalf of</w:t>
            </w:r>
            <w:r>
              <w:rPr>
                <w:rFonts w:asciiTheme="minorHAnsi" w:hAnsiTheme="minorHAnsi"/>
                <w:b/>
              </w:rPr>
              <w:t xml:space="preserve"> </w:t>
            </w:r>
          </w:p>
          <w:p w14:paraId="4E5247EF" w14:textId="77777777" w:rsidR="005E4E8A" w:rsidRDefault="005E4E8A" w:rsidP="001C699D">
            <w:pPr>
              <w:rPr>
                <w:rFonts w:asciiTheme="minorHAnsi" w:hAnsiTheme="minorHAnsi"/>
                <w:b/>
              </w:rPr>
            </w:pPr>
            <w:r w:rsidRPr="00823481">
              <w:rPr>
                <w:rFonts w:asciiTheme="minorHAnsi" w:hAnsiTheme="minorHAnsi"/>
                <w:b/>
              </w:rPr>
              <w:t xml:space="preserve">Cosive Pty Ltd </w:t>
            </w:r>
            <w:r>
              <w:rPr>
                <w:rFonts w:asciiTheme="minorHAnsi" w:hAnsiTheme="minorHAnsi"/>
              </w:rPr>
              <w:t>(ABN: 24 608 265 345) by its duly authorised representative:</w:t>
            </w:r>
          </w:p>
          <w:p w14:paraId="459E7DFB" w14:textId="77777777" w:rsidR="005E4E8A" w:rsidRDefault="005E4E8A" w:rsidP="001C699D">
            <w:pPr>
              <w:rPr>
                <w:rFonts w:asciiTheme="minorHAnsi" w:hAnsiTheme="minorHAnsi"/>
              </w:rPr>
            </w:pPr>
          </w:p>
          <w:p w14:paraId="6C53DE12" w14:textId="77777777" w:rsidR="005E4E8A" w:rsidRDefault="005E4E8A" w:rsidP="001C699D">
            <w:pPr>
              <w:rPr>
                <w:rFonts w:asciiTheme="minorHAnsi" w:hAnsiTheme="minorHAnsi"/>
              </w:rPr>
            </w:pPr>
          </w:p>
          <w:p w14:paraId="687B5B36" w14:textId="77777777" w:rsidR="005E4E8A" w:rsidRDefault="005E4E8A" w:rsidP="001C699D">
            <w:pPr>
              <w:rPr>
                <w:rFonts w:asciiTheme="minorHAnsi" w:hAnsiTheme="minorHAnsi"/>
              </w:rPr>
            </w:pPr>
            <w:r>
              <w:rPr>
                <w:noProof/>
              </w:rPr>
              <w:drawing>
                <wp:inline distT="0" distB="0" distL="0" distR="0" wp14:anchorId="178ECFD1" wp14:editId="5CC73D7F">
                  <wp:extent cx="357809" cy="357809"/>
                  <wp:effectExtent l="0" t="0" r="0" b="4445"/>
                  <wp:docPr id="3" name="Graphic 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s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2172" cy="372172"/>
                          </a:xfrm>
                          <a:prstGeom prst="rect">
                            <a:avLst/>
                          </a:prstGeom>
                        </pic:spPr>
                      </pic:pic>
                    </a:graphicData>
                  </a:graphic>
                </wp:inline>
              </w:drawing>
            </w:r>
          </w:p>
        </w:tc>
        <w:tc>
          <w:tcPr>
            <w:tcW w:w="850" w:type="dxa"/>
          </w:tcPr>
          <w:p w14:paraId="5F671E6D" w14:textId="77777777" w:rsidR="005E4E8A" w:rsidRDefault="005E4E8A" w:rsidP="001C699D">
            <w:pPr>
              <w:rPr>
                <w:rFonts w:asciiTheme="minorHAnsi" w:hAnsiTheme="minorHAnsi"/>
              </w:rPr>
            </w:pPr>
          </w:p>
        </w:tc>
        <w:tc>
          <w:tcPr>
            <w:tcW w:w="4393" w:type="dxa"/>
            <w:tcBorders>
              <w:bottom w:val="dotted" w:sz="4" w:space="0" w:color="auto"/>
            </w:tcBorders>
          </w:tcPr>
          <w:p w14:paraId="12072673" w14:textId="77777777" w:rsidR="005E4E8A" w:rsidRDefault="005E4E8A" w:rsidP="001C699D">
            <w:pPr>
              <w:rPr>
                <w:rFonts w:asciiTheme="minorHAnsi" w:hAnsiTheme="minorHAnsi"/>
              </w:rPr>
            </w:pPr>
            <w:r>
              <w:rPr>
                <w:rFonts w:asciiTheme="minorHAnsi" w:hAnsiTheme="minorHAnsi"/>
                <w:b/>
              </w:rPr>
              <w:t>Executed as an agreement</w:t>
            </w:r>
            <w:r>
              <w:rPr>
                <w:rFonts w:asciiTheme="minorHAnsi" w:hAnsiTheme="minorHAnsi"/>
              </w:rPr>
              <w:t xml:space="preserve"> for and on behalf of </w:t>
            </w:r>
          </w:p>
          <w:p w14:paraId="375ABE01" w14:textId="77777777" w:rsidR="005E4E8A" w:rsidRDefault="005E4E8A" w:rsidP="001C699D">
            <w:pPr>
              <w:rPr>
                <w:rFonts w:asciiTheme="minorHAnsi" w:hAnsiTheme="minorHAnsi"/>
              </w:rPr>
            </w:pPr>
            <w:r>
              <w:rPr>
                <w:rFonts w:asciiTheme="minorHAnsi" w:hAnsiTheme="minorHAnsi"/>
                <w:bCs/>
                <w:iCs/>
                <w:color w:val="0000FF"/>
                <w:shd w:val="clear" w:color="auto" w:fill="FFFFFF"/>
              </w:rPr>
              <w:t>[</w:t>
            </w:r>
            <w:r>
              <w:rPr>
                <w:rFonts w:asciiTheme="minorHAnsi" w:hAnsiTheme="minorHAnsi"/>
                <w:bCs/>
                <w:i/>
                <w:iCs/>
                <w:color w:val="0000FF"/>
                <w:shd w:val="clear" w:color="auto" w:fill="FFFFFF"/>
              </w:rPr>
              <w:t>Other party full legal name</w:t>
            </w:r>
            <w:r>
              <w:rPr>
                <w:rFonts w:asciiTheme="minorHAnsi" w:hAnsiTheme="minorHAnsi"/>
                <w:bCs/>
                <w:iCs/>
                <w:color w:val="0000FF"/>
                <w:shd w:val="clear" w:color="auto" w:fill="FFFFFF"/>
              </w:rPr>
              <w:t>]</w:t>
            </w:r>
            <w:r>
              <w:rPr>
                <w:rFonts w:asciiTheme="minorHAnsi" w:hAnsiTheme="minorHAnsi"/>
                <w:bCs/>
                <w:iCs/>
              </w:rPr>
              <w:t xml:space="preserve"> (ABN: </w:t>
            </w:r>
            <w:r>
              <w:rPr>
                <w:rFonts w:asciiTheme="minorHAnsi" w:hAnsiTheme="minorHAnsi"/>
                <w:bCs/>
                <w:iCs/>
                <w:color w:val="0000FF"/>
                <w:shd w:val="clear" w:color="auto" w:fill="FFFFFF"/>
              </w:rPr>
              <w:t>[</w:t>
            </w:r>
            <w:r>
              <w:rPr>
                <w:rFonts w:asciiTheme="minorHAnsi" w:hAnsiTheme="minorHAnsi"/>
                <w:bCs/>
                <w:i/>
                <w:iCs/>
                <w:color w:val="0000FF"/>
                <w:shd w:val="clear" w:color="auto" w:fill="FFFFFF"/>
              </w:rPr>
              <w:t xml:space="preserve">other party </w:t>
            </w:r>
            <w:proofErr w:type="spellStart"/>
            <w:r>
              <w:rPr>
                <w:rFonts w:asciiTheme="minorHAnsi" w:hAnsiTheme="minorHAnsi"/>
                <w:bCs/>
                <w:i/>
                <w:iCs/>
                <w:color w:val="0000FF"/>
                <w:shd w:val="clear" w:color="auto" w:fill="FFFFFF"/>
              </w:rPr>
              <w:t>abn</w:t>
            </w:r>
            <w:proofErr w:type="spellEnd"/>
            <w:r>
              <w:rPr>
                <w:rFonts w:asciiTheme="minorHAnsi" w:hAnsiTheme="minorHAnsi"/>
                <w:bCs/>
                <w:iCs/>
                <w:color w:val="0000FF"/>
                <w:shd w:val="clear" w:color="auto" w:fill="FFFFFF"/>
              </w:rPr>
              <w:t>]</w:t>
            </w:r>
            <w:r>
              <w:rPr>
                <w:rFonts w:asciiTheme="minorHAnsi" w:hAnsiTheme="minorHAnsi"/>
                <w:bCs/>
                <w:iCs/>
              </w:rPr>
              <w:t>)</w:t>
            </w:r>
            <w:r>
              <w:rPr>
                <w:rFonts w:asciiTheme="minorHAnsi" w:hAnsiTheme="minorHAnsi"/>
              </w:rPr>
              <w:t xml:space="preserve"> by its duly authorised representative:</w:t>
            </w:r>
          </w:p>
          <w:p w14:paraId="2F37F6FE" w14:textId="77777777" w:rsidR="005E4E8A" w:rsidRDefault="005E4E8A" w:rsidP="001C699D">
            <w:pPr>
              <w:rPr>
                <w:rFonts w:asciiTheme="minorHAnsi" w:hAnsiTheme="minorHAnsi"/>
              </w:rPr>
            </w:pPr>
          </w:p>
          <w:p w14:paraId="110B44D2" w14:textId="77777777" w:rsidR="005E4E8A" w:rsidRDefault="005E4E8A" w:rsidP="001C699D">
            <w:pPr>
              <w:rPr>
                <w:rFonts w:asciiTheme="minorHAnsi" w:hAnsiTheme="minorHAnsi"/>
              </w:rPr>
            </w:pPr>
          </w:p>
          <w:p w14:paraId="785BD7E5" w14:textId="77777777" w:rsidR="005E4E8A" w:rsidRDefault="005E4E8A" w:rsidP="001C699D">
            <w:pPr>
              <w:rPr>
                <w:rFonts w:asciiTheme="minorHAnsi" w:hAnsiTheme="minorHAnsi"/>
              </w:rPr>
            </w:pPr>
            <w:r>
              <w:rPr>
                <w:noProof/>
              </w:rPr>
              <w:drawing>
                <wp:inline distT="0" distB="0" distL="0" distR="0" wp14:anchorId="628F104B" wp14:editId="25710150">
                  <wp:extent cx="357809" cy="357809"/>
                  <wp:effectExtent l="0" t="0" r="0" b="4445"/>
                  <wp:docPr id="4" name="Graphic 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896951" name="Clos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2172" cy="372172"/>
                          </a:xfrm>
                          <a:prstGeom prst="rect">
                            <a:avLst/>
                          </a:prstGeom>
                        </pic:spPr>
                      </pic:pic>
                    </a:graphicData>
                  </a:graphic>
                </wp:inline>
              </w:drawing>
            </w:r>
          </w:p>
        </w:tc>
      </w:tr>
      <w:tr w:rsidR="005E4E8A" w14:paraId="11D979BE" w14:textId="77777777" w:rsidTr="001C699D">
        <w:trPr>
          <w:trHeight w:val="778"/>
        </w:trPr>
        <w:tc>
          <w:tcPr>
            <w:tcW w:w="4395" w:type="dxa"/>
            <w:tcBorders>
              <w:top w:val="dotted" w:sz="4" w:space="0" w:color="auto"/>
              <w:bottom w:val="dotted" w:sz="4" w:space="0" w:color="auto"/>
            </w:tcBorders>
          </w:tcPr>
          <w:p w14:paraId="36858352" w14:textId="77777777" w:rsidR="005E4E8A" w:rsidRDefault="005E4E8A" w:rsidP="001C699D">
            <w:pPr>
              <w:rPr>
                <w:rFonts w:asciiTheme="minorHAnsi" w:hAnsiTheme="minorHAnsi"/>
              </w:rPr>
            </w:pPr>
            <w:r>
              <w:rPr>
                <w:rFonts w:asciiTheme="minorHAnsi" w:hAnsiTheme="minorHAnsi"/>
              </w:rPr>
              <w:t>Signature</w:t>
            </w:r>
          </w:p>
        </w:tc>
        <w:tc>
          <w:tcPr>
            <w:tcW w:w="850" w:type="dxa"/>
          </w:tcPr>
          <w:p w14:paraId="3B0BB516" w14:textId="77777777" w:rsidR="005E4E8A" w:rsidRDefault="005E4E8A" w:rsidP="001C699D">
            <w:pPr>
              <w:rPr>
                <w:rFonts w:asciiTheme="minorHAnsi" w:hAnsiTheme="minorHAnsi"/>
              </w:rPr>
            </w:pPr>
          </w:p>
        </w:tc>
        <w:tc>
          <w:tcPr>
            <w:tcW w:w="4393" w:type="dxa"/>
            <w:tcBorders>
              <w:top w:val="dotted" w:sz="4" w:space="0" w:color="auto"/>
              <w:bottom w:val="dotted" w:sz="4" w:space="0" w:color="auto"/>
            </w:tcBorders>
          </w:tcPr>
          <w:p w14:paraId="4B2ECDBB" w14:textId="77777777" w:rsidR="005E4E8A" w:rsidRDefault="005E4E8A" w:rsidP="001C699D">
            <w:pPr>
              <w:rPr>
                <w:rFonts w:asciiTheme="minorHAnsi" w:hAnsiTheme="minorHAnsi"/>
              </w:rPr>
            </w:pPr>
            <w:r>
              <w:rPr>
                <w:rFonts w:asciiTheme="minorHAnsi" w:hAnsiTheme="minorHAnsi"/>
              </w:rPr>
              <w:t xml:space="preserve">Signature </w:t>
            </w:r>
          </w:p>
          <w:p w14:paraId="5D975660" w14:textId="77777777" w:rsidR="005E4E8A" w:rsidRDefault="005E4E8A" w:rsidP="001C699D">
            <w:pPr>
              <w:rPr>
                <w:rFonts w:asciiTheme="minorHAnsi" w:hAnsiTheme="minorHAnsi"/>
              </w:rPr>
            </w:pPr>
          </w:p>
        </w:tc>
      </w:tr>
      <w:tr w:rsidR="005E4E8A" w14:paraId="4C046E82" w14:textId="77777777" w:rsidTr="001C699D">
        <w:tc>
          <w:tcPr>
            <w:tcW w:w="4395" w:type="dxa"/>
            <w:tcBorders>
              <w:top w:val="dotted" w:sz="4" w:space="0" w:color="auto"/>
              <w:bottom w:val="dotted" w:sz="4" w:space="0" w:color="auto"/>
            </w:tcBorders>
          </w:tcPr>
          <w:p w14:paraId="5F2031D5" w14:textId="77777777" w:rsidR="005E4E8A" w:rsidRDefault="005E4E8A" w:rsidP="001C699D">
            <w:pPr>
              <w:rPr>
                <w:rFonts w:asciiTheme="minorHAnsi" w:hAnsiTheme="minorHAnsi"/>
              </w:rPr>
            </w:pPr>
            <w:r>
              <w:rPr>
                <w:rFonts w:asciiTheme="minorHAnsi" w:hAnsiTheme="minorHAnsi"/>
              </w:rPr>
              <w:t>Name (PRINT)</w:t>
            </w:r>
          </w:p>
        </w:tc>
        <w:tc>
          <w:tcPr>
            <w:tcW w:w="850" w:type="dxa"/>
          </w:tcPr>
          <w:p w14:paraId="7124A0FA" w14:textId="77777777" w:rsidR="005E4E8A" w:rsidRDefault="005E4E8A" w:rsidP="001C699D">
            <w:pPr>
              <w:rPr>
                <w:rFonts w:asciiTheme="minorHAnsi" w:hAnsiTheme="minorHAnsi"/>
              </w:rPr>
            </w:pPr>
          </w:p>
        </w:tc>
        <w:tc>
          <w:tcPr>
            <w:tcW w:w="4393" w:type="dxa"/>
            <w:tcBorders>
              <w:top w:val="dotted" w:sz="4" w:space="0" w:color="auto"/>
              <w:bottom w:val="dotted" w:sz="4" w:space="0" w:color="auto"/>
            </w:tcBorders>
          </w:tcPr>
          <w:p w14:paraId="2540868A" w14:textId="77777777" w:rsidR="005E4E8A" w:rsidRDefault="005E4E8A" w:rsidP="001C699D">
            <w:pPr>
              <w:rPr>
                <w:rFonts w:asciiTheme="minorHAnsi" w:hAnsiTheme="minorHAnsi"/>
              </w:rPr>
            </w:pPr>
            <w:r>
              <w:rPr>
                <w:rFonts w:asciiTheme="minorHAnsi" w:hAnsiTheme="minorHAnsi"/>
              </w:rPr>
              <w:t>Name (PRINT)</w:t>
            </w:r>
          </w:p>
          <w:p w14:paraId="37762F61" w14:textId="77777777" w:rsidR="005E4E8A" w:rsidRDefault="005E4E8A" w:rsidP="001C699D">
            <w:pPr>
              <w:rPr>
                <w:rFonts w:asciiTheme="minorHAnsi" w:hAnsiTheme="minorHAnsi"/>
              </w:rPr>
            </w:pPr>
          </w:p>
        </w:tc>
      </w:tr>
      <w:tr w:rsidR="005E4E8A" w14:paraId="0A85C8C3" w14:textId="77777777" w:rsidTr="001C699D">
        <w:tc>
          <w:tcPr>
            <w:tcW w:w="4395" w:type="dxa"/>
            <w:tcBorders>
              <w:top w:val="dotted" w:sz="4" w:space="0" w:color="auto"/>
            </w:tcBorders>
          </w:tcPr>
          <w:p w14:paraId="61105BFF" w14:textId="77777777" w:rsidR="005E4E8A" w:rsidRDefault="005E4E8A" w:rsidP="001C699D">
            <w:pPr>
              <w:rPr>
                <w:rFonts w:asciiTheme="minorHAnsi" w:hAnsiTheme="minorHAnsi"/>
              </w:rPr>
            </w:pPr>
            <w:r>
              <w:rPr>
                <w:rFonts w:asciiTheme="minorHAnsi" w:hAnsiTheme="minorHAnsi"/>
              </w:rPr>
              <w:t xml:space="preserve">Date:                /                 /                  </w:t>
            </w:r>
          </w:p>
        </w:tc>
        <w:tc>
          <w:tcPr>
            <w:tcW w:w="850" w:type="dxa"/>
          </w:tcPr>
          <w:p w14:paraId="4BA63F9F" w14:textId="77777777" w:rsidR="005E4E8A" w:rsidRDefault="005E4E8A" w:rsidP="001C699D">
            <w:pPr>
              <w:rPr>
                <w:rFonts w:asciiTheme="minorHAnsi" w:hAnsiTheme="minorHAnsi"/>
              </w:rPr>
            </w:pPr>
          </w:p>
        </w:tc>
        <w:tc>
          <w:tcPr>
            <w:tcW w:w="4393" w:type="dxa"/>
            <w:tcBorders>
              <w:top w:val="dotted" w:sz="4" w:space="0" w:color="auto"/>
            </w:tcBorders>
          </w:tcPr>
          <w:p w14:paraId="43E38583" w14:textId="77777777" w:rsidR="005E4E8A" w:rsidRDefault="005E4E8A" w:rsidP="001C699D">
            <w:pPr>
              <w:rPr>
                <w:rFonts w:asciiTheme="minorHAnsi" w:hAnsiTheme="minorHAnsi"/>
              </w:rPr>
            </w:pPr>
            <w:r>
              <w:rPr>
                <w:rFonts w:asciiTheme="minorHAnsi" w:hAnsiTheme="minorHAnsi"/>
              </w:rPr>
              <w:t xml:space="preserve"> Date                /                 /                </w:t>
            </w:r>
          </w:p>
        </w:tc>
      </w:tr>
    </w:tbl>
    <w:p w14:paraId="49738FF8" w14:textId="77777777" w:rsidR="005E4E8A" w:rsidRDefault="005E4E8A" w:rsidP="005E4E8A"/>
    <w:p w14:paraId="71670099" w14:textId="77777777" w:rsidR="005E4E8A" w:rsidRDefault="005E4E8A" w:rsidP="005E4E8A"/>
    <w:p w14:paraId="55D15C7E" w14:textId="77777777" w:rsidR="005E4E8A" w:rsidRDefault="005E4E8A"/>
    <w:sectPr w:rsidR="005E4E8A">
      <w:footerReference w:type="default" r:id="rId14"/>
      <w:headerReference w:type="first" r:id="rId15"/>
      <w:footerReference w:type="first" r:id="rId1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7E06" w14:textId="77777777" w:rsidR="00D967EF" w:rsidRDefault="00D967EF" w:rsidP="005377DD">
      <w:pPr>
        <w:spacing w:after="0"/>
      </w:pPr>
      <w:r>
        <w:separator/>
      </w:r>
    </w:p>
  </w:endnote>
  <w:endnote w:type="continuationSeparator" w:id="0">
    <w:p w14:paraId="3A251707" w14:textId="77777777" w:rsidR="00D967EF" w:rsidRDefault="00D967EF" w:rsidP="00537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GillSans">
    <w:altName w:val="Arial"/>
    <w:charset w:val="00"/>
    <w:family w:val="swiss"/>
    <w:pitch w:val="variable"/>
    <w:sig w:usb0="80000267" w:usb1="00000000" w:usb2="00000000" w:usb3="00000000" w:csb0="000001F7"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B9B0" w14:textId="704294E6" w:rsidR="002724C3" w:rsidRDefault="002724C3">
    <w:pPr>
      <w:pStyle w:val="Footer"/>
      <w:pBdr>
        <w:top w:val="single" w:sz="4" w:space="1" w:color="auto"/>
      </w:pBdr>
      <w:tabs>
        <w:tab w:val="clear" w:pos="9026"/>
        <w:tab w:val="right" w:pos="10466"/>
      </w:tabs>
      <w:rPr>
        <w:sz w:val="12"/>
        <w:szCs w:val="12"/>
      </w:rPr>
    </w:pPr>
    <w:r>
      <w:rPr>
        <w:sz w:val="12"/>
        <w:szCs w:val="12"/>
      </w:rPr>
      <w:t>Cosive Pty Ltd| Ref: SJP | JLA</w:t>
    </w:r>
    <w:r>
      <w:rPr>
        <w:sz w:val="12"/>
        <w:szCs w:val="12"/>
      </w:rPr>
      <w:tab/>
    </w:r>
    <w:r>
      <w:rPr>
        <w:sz w:val="12"/>
        <w:szCs w:val="12"/>
      </w:rPr>
      <w:tab/>
      <w:t xml:space="preserve">Cosive Software Agreement </w:t>
    </w:r>
    <w:r w:rsidR="005A26B1">
      <w:rPr>
        <w:sz w:val="12"/>
        <w:szCs w:val="12"/>
      </w:rPr>
      <w:t>v1.1</w:t>
    </w:r>
    <w:r>
      <w:rPr>
        <w:sz w:val="12"/>
        <w:szCs w:val="12"/>
      </w:rPr>
      <w:t xml:space="preserve">| page </w:t>
    </w:r>
    <w:r>
      <w:rPr>
        <w:rStyle w:val="PageNumber"/>
        <w:rFonts w:asciiTheme="minorHAnsi" w:hAnsiTheme="minorHAnsi"/>
        <w:sz w:val="12"/>
        <w:szCs w:val="12"/>
      </w:rPr>
      <w:fldChar w:fldCharType="begin"/>
    </w:r>
    <w:r>
      <w:rPr>
        <w:rStyle w:val="PageNumber"/>
        <w:rFonts w:asciiTheme="minorHAnsi" w:hAnsiTheme="minorHAnsi"/>
        <w:sz w:val="12"/>
        <w:szCs w:val="12"/>
      </w:rPr>
      <w:instrText xml:space="preserve"> PAGE </w:instrText>
    </w:r>
    <w:r>
      <w:rPr>
        <w:rStyle w:val="PageNumber"/>
        <w:rFonts w:asciiTheme="minorHAnsi" w:hAnsiTheme="minorHAnsi"/>
        <w:sz w:val="12"/>
        <w:szCs w:val="12"/>
      </w:rPr>
      <w:fldChar w:fldCharType="separate"/>
    </w:r>
    <w:r>
      <w:rPr>
        <w:rStyle w:val="PageNumber"/>
        <w:rFonts w:asciiTheme="minorHAnsi" w:hAnsiTheme="minorHAnsi"/>
        <w:sz w:val="12"/>
        <w:szCs w:val="12"/>
      </w:rPr>
      <w:t>1</w:t>
    </w:r>
    <w:r>
      <w:rPr>
        <w:rStyle w:val="PageNumber"/>
        <w:rFonts w:asciiTheme="minorHAnsi" w:hAnsiTheme="minorHAnsi"/>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9225" w14:textId="77777777" w:rsidR="002724C3" w:rsidRDefault="002724C3">
    <w:pPr>
      <w:pStyle w:val="Footer"/>
      <w:pBdr>
        <w:top w:val="single" w:sz="4" w:space="1" w:color="auto"/>
      </w:pBdr>
      <w:tabs>
        <w:tab w:val="clear" w:pos="9026"/>
        <w:tab w:val="right" w:pos="10466"/>
      </w:tabs>
      <w:rPr>
        <w:sz w:val="16"/>
        <w:szCs w:val="16"/>
      </w:rPr>
    </w:pPr>
    <w:r>
      <w:rPr>
        <w:sz w:val="16"/>
        <w:szCs w:val="16"/>
      </w:rPr>
      <w:t>LegalVision| Ref: NI</w:t>
    </w:r>
    <w:r>
      <w:rPr>
        <w:sz w:val="16"/>
        <w:szCs w:val="16"/>
      </w:rPr>
      <w:tab/>
    </w:r>
    <w:r>
      <w:rPr>
        <w:sz w:val="16"/>
        <w:szCs w:val="16"/>
      </w:rPr>
      <w:tab/>
      <w:t xml:space="preserve">Software as a Service Agreement | page </w:t>
    </w:r>
    <w:r>
      <w:rPr>
        <w:rStyle w:val="PageNumber"/>
        <w:rFonts w:asciiTheme="minorHAnsi" w:hAnsiTheme="minorHAnsi"/>
      </w:rPr>
      <w:fldChar w:fldCharType="begin"/>
    </w:r>
    <w:r>
      <w:rPr>
        <w:rStyle w:val="PageNumber"/>
        <w:rFonts w:asciiTheme="minorHAnsi" w:hAnsiTheme="minorHAnsi"/>
      </w:rPr>
      <w:instrText xml:space="preserve"> PAGE </w:instrText>
    </w:r>
    <w:r>
      <w:rPr>
        <w:rStyle w:val="PageNumber"/>
        <w:rFonts w:asciiTheme="minorHAnsi" w:hAnsiTheme="minorHAnsi"/>
      </w:rPr>
      <w:fldChar w:fldCharType="separate"/>
    </w:r>
    <w:r>
      <w:rPr>
        <w:rStyle w:val="PageNumber"/>
        <w:rFonts w:asciiTheme="minorHAnsi" w:hAnsiTheme="minorHAnsi"/>
      </w:rPr>
      <w:t>7</w:t>
    </w:r>
    <w:r>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D6DD" w14:textId="77777777" w:rsidR="00D967EF" w:rsidRDefault="00D967EF" w:rsidP="005377DD">
      <w:pPr>
        <w:spacing w:after="0"/>
      </w:pPr>
      <w:r>
        <w:separator/>
      </w:r>
    </w:p>
  </w:footnote>
  <w:footnote w:type="continuationSeparator" w:id="0">
    <w:p w14:paraId="0FBB177E" w14:textId="77777777" w:rsidR="00D967EF" w:rsidRDefault="00D967EF" w:rsidP="00537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6A72" w14:textId="77777777" w:rsidR="002724C3" w:rsidRDefault="002724C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E706E1C"/>
    <w:lvl w:ilvl="0">
      <w:start w:val="1"/>
      <w:numFmt w:val="decimal"/>
      <w:pStyle w:val="ListNumber3"/>
      <w:lvlText w:val="%1"/>
      <w:lvlJc w:val="left"/>
      <w:pPr>
        <w:tabs>
          <w:tab w:val="num" w:pos="360"/>
        </w:tabs>
        <w:ind w:left="360" w:hanging="360"/>
      </w:pPr>
      <w:rPr>
        <w:rFonts w:cs="Times New Roman" w:hint="default"/>
      </w:rPr>
    </w:lvl>
  </w:abstractNum>
  <w:abstractNum w:abstractNumId="3" w15:restartNumberingAfterBreak="0">
    <w:nsid w:val="FFFFFF7F"/>
    <w:multiLevelType w:val="singleLevel"/>
    <w:tmpl w:val="60086F0E"/>
    <w:lvl w:ilvl="0">
      <w:start w:val="1"/>
      <w:numFmt w:val="decimal"/>
      <w:pStyle w:val="ListNumber2"/>
      <w:lvlText w:val="%1"/>
      <w:lvlJc w:val="left"/>
      <w:pPr>
        <w:tabs>
          <w:tab w:val="num" w:pos="360"/>
        </w:tabs>
        <w:ind w:left="360" w:hanging="360"/>
      </w:pPr>
      <w:rPr>
        <w:rFonts w:cs="Times New Roman" w:hint="default"/>
      </w:rPr>
    </w:lvl>
  </w:abstractNum>
  <w:abstractNum w:abstractNumId="4" w15:restartNumberingAfterBreak="0">
    <w:nsid w:val="FFFFFF80"/>
    <w:multiLevelType w:val="singleLevel"/>
    <w:tmpl w:val="66FC58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846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623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1EEF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16F530"/>
    <w:lvl w:ilvl="0">
      <w:start w:val="1"/>
      <w:numFmt w:val="decimal"/>
      <w:pStyle w:val="ListNumber"/>
      <w:lvlText w:val="%1."/>
      <w:lvlJc w:val="left"/>
      <w:pPr>
        <w:tabs>
          <w:tab w:val="num" w:pos="360"/>
        </w:tabs>
        <w:ind w:left="360" w:hanging="360"/>
      </w:pPr>
    </w:lvl>
  </w:abstractNum>
  <w:abstractNum w:abstractNumId="9" w15:restartNumberingAfterBreak="0">
    <w:nsid w:val="053153EE"/>
    <w:multiLevelType w:val="multilevel"/>
    <w:tmpl w:val="296C90B4"/>
    <w:lvl w:ilvl="0">
      <w:start w:val="1"/>
      <w:numFmt w:val="decimal"/>
      <w:pStyle w:val="Clause"/>
      <w:lvlText w:val="%1."/>
      <w:lvlJc w:val="left"/>
      <w:pPr>
        <w:ind w:left="360" w:hanging="360"/>
      </w:pPr>
      <w:rPr>
        <w:rFonts w:cs="Times New Roman"/>
        <w:color w:val="ED543A"/>
      </w:rPr>
    </w:lvl>
    <w:lvl w:ilvl="1">
      <w:start w:val="1"/>
      <w:numFmt w:val="decimal"/>
      <w:pStyle w:val="ClauseSub"/>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B114237"/>
    <w:multiLevelType w:val="hybridMultilevel"/>
    <w:tmpl w:val="253847CC"/>
    <w:lvl w:ilvl="0" w:tplc="D9BCBAA6">
      <w:start w:val="1"/>
      <w:numFmt w:val="upperLetter"/>
      <w:pStyle w:val="DeedAttachment"/>
      <w:lvlText w:val="Attachment %1 "/>
      <w:lvlJc w:val="left"/>
      <w:pPr>
        <w:tabs>
          <w:tab w:val="num" w:pos="284"/>
        </w:tabs>
        <w:ind w:left="2268" w:hanging="1908"/>
      </w:pPr>
      <w:rPr>
        <w:rFonts w:cs="Times New Roman" w:hint="default"/>
      </w:rPr>
    </w:lvl>
    <w:lvl w:ilvl="1" w:tplc="18E8EAD2" w:tentative="1">
      <w:start w:val="1"/>
      <w:numFmt w:val="lowerLetter"/>
      <w:lvlText w:val="%2."/>
      <w:lvlJc w:val="left"/>
      <w:pPr>
        <w:tabs>
          <w:tab w:val="num" w:pos="1440"/>
        </w:tabs>
        <w:ind w:left="1440" w:hanging="360"/>
      </w:pPr>
      <w:rPr>
        <w:rFonts w:cs="Times New Roman"/>
      </w:rPr>
    </w:lvl>
    <w:lvl w:ilvl="2" w:tplc="24483DBC" w:tentative="1">
      <w:start w:val="1"/>
      <w:numFmt w:val="lowerRoman"/>
      <w:lvlText w:val="%3."/>
      <w:lvlJc w:val="right"/>
      <w:pPr>
        <w:tabs>
          <w:tab w:val="num" w:pos="2160"/>
        </w:tabs>
        <w:ind w:left="2160" w:hanging="180"/>
      </w:pPr>
      <w:rPr>
        <w:rFonts w:cs="Times New Roman"/>
      </w:rPr>
    </w:lvl>
    <w:lvl w:ilvl="3" w:tplc="B2F27D50" w:tentative="1">
      <w:start w:val="1"/>
      <w:numFmt w:val="decimal"/>
      <w:lvlText w:val="%4."/>
      <w:lvlJc w:val="left"/>
      <w:pPr>
        <w:tabs>
          <w:tab w:val="num" w:pos="2880"/>
        </w:tabs>
        <w:ind w:left="2880" w:hanging="360"/>
      </w:pPr>
      <w:rPr>
        <w:rFonts w:cs="Times New Roman"/>
      </w:rPr>
    </w:lvl>
    <w:lvl w:ilvl="4" w:tplc="E82A2B4C" w:tentative="1">
      <w:start w:val="1"/>
      <w:numFmt w:val="lowerLetter"/>
      <w:lvlText w:val="%5."/>
      <w:lvlJc w:val="left"/>
      <w:pPr>
        <w:tabs>
          <w:tab w:val="num" w:pos="3600"/>
        </w:tabs>
        <w:ind w:left="3600" w:hanging="360"/>
      </w:pPr>
      <w:rPr>
        <w:rFonts w:cs="Times New Roman"/>
      </w:rPr>
    </w:lvl>
    <w:lvl w:ilvl="5" w:tplc="896EC178" w:tentative="1">
      <w:start w:val="1"/>
      <w:numFmt w:val="lowerRoman"/>
      <w:lvlText w:val="%6."/>
      <w:lvlJc w:val="right"/>
      <w:pPr>
        <w:tabs>
          <w:tab w:val="num" w:pos="4320"/>
        </w:tabs>
        <w:ind w:left="4320" w:hanging="180"/>
      </w:pPr>
      <w:rPr>
        <w:rFonts w:cs="Times New Roman"/>
      </w:rPr>
    </w:lvl>
    <w:lvl w:ilvl="6" w:tplc="D1846AD4" w:tentative="1">
      <w:start w:val="1"/>
      <w:numFmt w:val="decimal"/>
      <w:lvlText w:val="%7."/>
      <w:lvlJc w:val="left"/>
      <w:pPr>
        <w:tabs>
          <w:tab w:val="num" w:pos="5040"/>
        </w:tabs>
        <w:ind w:left="5040" w:hanging="360"/>
      </w:pPr>
      <w:rPr>
        <w:rFonts w:cs="Times New Roman"/>
      </w:rPr>
    </w:lvl>
    <w:lvl w:ilvl="7" w:tplc="9F66A6E6" w:tentative="1">
      <w:start w:val="1"/>
      <w:numFmt w:val="lowerLetter"/>
      <w:lvlText w:val="%8."/>
      <w:lvlJc w:val="left"/>
      <w:pPr>
        <w:tabs>
          <w:tab w:val="num" w:pos="5760"/>
        </w:tabs>
        <w:ind w:left="5760" w:hanging="360"/>
      </w:pPr>
      <w:rPr>
        <w:rFonts w:cs="Times New Roman"/>
      </w:rPr>
    </w:lvl>
    <w:lvl w:ilvl="8" w:tplc="42EE34B2"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346C8B"/>
    <w:multiLevelType w:val="multilevel"/>
    <w:tmpl w:val="8E805E4E"/>
    <w:lvl w:ilvl="0">
      <w:start w:val="1"/>
      <w:numFmt w:val="upperLetter"/>
      <w:pStyle w:val="LegalVisionBackground1"/>
      <w:lvlText w:val="%1"/>
      <w:lvlJc w:val="left"/>
      <w:pPr>
        <w:tabs>
          <w:tab w:val="num" w:pos="680"/>
        </w:tabs>
        <w:ind w:left="680" w:hanging="680"/>
      </w:pPr>
      <w:rPr>
        <w:rFonts w:asciiTheme="minorHAnsi" w:hAnsiTheme="minorHAnsi" w:cstheme="minorHAnsi" w:hint="default"/>
        <w:sz w:val="18"/>
        <w:szCs w:val="18"/>
      </w:rPr>
    </w:lvl>
    <w:lvl w:ilvl="1">
      <w:start w:val="1"/>
      <w:numFmt w:val="lowerRoman"/>
      <w:pStyle w:val="LegalVisionBackground2"/>
      <w:lvlText w:val="(%2)"/>
      <w:lvlJc w:val="left"/>
      <w:pPr>
        <w:tabs>
          <w:tab w:val="num" w:pos="1400"/>
        </w:tabs>
        <w:ind w:left="1361" w:hanging="681"/>
      </w:pPr>
    </w:lvl>
    <w:lvl w:ilvl="2">
      <w:start w:val="1"/>
      <w:numFmt w:val="lowerLetter"/>
      <w:lvlText w:val="(%3)"/>
      <w:lvlJc w:val="left"/>
      <w:pPr>
        <w:tabs>
          <w:tab w:val="num" w:pos="2041"/>
        </w:tabs>
        <w:ind w:left="2041" w:hanging="6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9"/>
      <w:lvlJc w:val="left"/>
      <w:pPr>
        <w:ind w:left="-1" w:firstLine="0"/>
      </w:pPr>
    </w:lvl>
  </w:abstractNum>
  <w:abstractNum w:abstractNumId="12" w15:restartNumberingAfterBreak="0">
    <w:nsid w:val="0E7136BD"/>
    <w:multiLevelType w:val="multilevel"/>
    <w:tmpl w:val="E29AF3A6"/>
    <w:lvl w:ilvl="0">
      <w:start w:val="1"/>
      <w:numFmt w:val="decimal"/>
      <w:pStyle w:val="LVForm1"/>
      <w:lvlText w:val="%1"/>
      <w:lvlJc w:val="left"/>
      <w:pPr>
        <w:tabs>
          <w:tab w:val="num" w:pos="720"/>
        </w:tabs>
        <w:ind w:left="720" w:hanging="720"/>
      </w:pPr>
      <w:rPr>
        <w:rFonts w:ascii="Calibri" w:hAnsi="Calibri" w:cs="Times New Roman" w:hint="default"/>
        <w:b w:val="0"/>
        <w:i w:val="0"/>
        <w:sz w:val="20"/>
        <w:szCs w:val="20"/>
      </w:rPr>
    </w:lvl>
    <w:lvl w:ilvl="1">
      <w:start w:val="1"/>
      <w:numFmt w:val="decimal"/>
      <w:pStyle w:val="LVForm2"/>
      <w:lvlText w:val="%1.%2"/>
      <w:lvlJc w:val="left"/>
      <w:pPr>
        <w:tabs>
          <w:tab w:val="num" w:pos="720"/>
        </w:tabs>
        <w:ind w:left="720" w:hanging="720"/>
      </w:pPr>
      <w:rPr>
        <w:rFonts w:asciiTheme="minorHAnsi" w:hAnsiTheme="minorHAnsi" w:cs="Times New Roman" w:hint="default"/>
        <w:b w:val="0"/>
        <w:i w:val="0"/>
        <w:sz w:val="18"/>
        <w:szCs w:val="18"/>
      </w:rPr>
    </w:lvl>
    <w:lvl w:ilvl="2">
      <w:start w:val="1"/>
      <w:numFmt w:val="lowerLetter"/>
      <w:pStyle w:val="LVForm3"/>
      <w:lvlText w:val="(%3)"/>
      <w:lvlJc w:val="left"/>
      <w:pPr>
        <w:tabs>
          <w:tab w:val="num" w:pos="1440"/>
        </w:tabs>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Standard4"/>
      <w:lvlText w:val="(%4)"/>
      <w:lvlJc w:val="left"/>
      <w:pPr>
        <w:tabs>
          <w:tab w:val="num" w:pos="2160"/>
        </w:tabs>
        <w:ind w:left="2160" w:hanging="720"/>
      </w:pPr>
      <w:rPr>
        <w:rFonts w:ascii="Verdana" w:hAnsi="Verdana" w:cs="Times New Roman" w:hint="default"/>
        <w:b w:val="0"/>
        <w:i w:val="0"/>
        <w:sz w:val="20"/>
      </w:rPr>
    </w:lvl>
    <w:lvl w:ilvl="4">
      <w:start w:val="1"/>
      <w:numFmt w:val="upperLetter"/>
      <w:pStyle w:val="Standard5"/>
      <w:lvlText w:val="(%5)"/>
      <w:lvlJc w:val="left"/>
      <w:pPr>
        <w:tabs>
          <w:tab w:val="num" w:pos="2880"/>
        </w:tabs>
        <w:ind w:left="2880" w:hanging="720"/>
      </w:pPr>
      <w:rPr>
        <w:rFonts w:ascii="Verdana" w:hAnsi="Verdana" w:cs="Times New Roman" w:hint="default"/>
        <w:b w:val="0"/>
        <w:i w:val="0"/>
        <w:sz w:val="20"/>
      </w:rPr>
    </w:lvl>
    <w:lvl w:ilvl="5">
      <w:start w:val="1"/>
      <w:numFmt w:val="decimal"/>
      <w:pStyle w:val="Standard6"/>
      <w:lvlText w:val="(%6)"/>
      <w:lvlJc w:val="left"/>
      <w:pPr>
        <w:tabs>
          <w:tab w:val="num" w:pos="3600"/>
        </w:tabs>
        <w:ind w:left="3600" w:hanging="720"/>
      </w:pPr>
      <w:rPr>
        <w:rFonts w:ascii="Verdana" w:hAnsi="Verdana" w:cs="Times New Roman" w:hint="default"/>
        <w:b w:val="0"/>
        <w:i w:val="0"/>
        <w:sz w:val="20"/>
      </w:rPr>
    </w:lvl>
    <w:lvl w:ilvl="6">
      <w:start w:val="1"/>
      <w:numFmt w:val="decimal"/>
      <w:lvlText w:val="%1.%2.%3.%4.%5.%6.%7."/>
      <w:lvlJc w:val="left"/>
      <w:pPr>
        <w:tabs>
          <w:tab w:val="num" w:pos="3960"/>
        </w:tabs>
        <w:ind w:left="3240" w:hanging="1080"/>
      </w:pPr>
      <w:rPr>
        <w:rFonts w:ascii="Verdana" w:hAnsi="Verdana" w:cs="Times New Roman" w:hint="default"/>
      </w:rPr>
    </w:lvl>
    <w:lvl w:ilvl="7">
      <w:start w:val="1"/>
      <w:numFmt w:val="decimal"/>
      <w:lvlText w:val="%1.%2.%3.%4.%5.%6.%7.%8."/>
      <w:lvlJc w:val="left"/>
      <w:pPr>
        <w:tabs>
          <w:tab w:val="num" w:pos="4680"/>
        </w:tabs>
        <w:ind w:left="3744" w:hanging="1224"/>
      </w:pPr>
      <w:rPr>
        <w:rFonts w:ascii="Verdana" w:hAnsi="Verdana" w:cs="Times New Roman" w:hint="default"/>
      </w:rPr>
    </w:lvl>
    <w:lvl w:ilvl="8">
      <w:start w:val="1"/>
      <w:numFmt w:val="decimal"/>
      <w:lvlText w:val="%1.%2.%3.%4.%5.%6.%7.%8.%9."/>
      <w:lvlJc w:val="left"/>
      <w:pPr>
        <w:tabs>
          <w:tab w:val="num" w:pos="5040"/>
        </w:tabs>
        <w:ind w:left="4320" w:hanging="1440"/>
      </w:pPr>
      <w:rPr>
        <w:rFonts w:ascii="Verdana" w:hAnsi="Verdana" w:cs="Times New Roman" w:hint="default"/>
      </w:rPr>
    </w:lvl>
  </w:abstractNum>
  <w:abstractNum w:abstractNumId="13"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cs="Times New Roman" w:hint="default"/>
        <w:sz w:val="16"/>
      </w:rPr>
    </w:lvl>
    <w:lvl w:ilvl="1">
      <w:start w:val="1"/>
      <w:numFmt w:val="lowerLetter"/>
      <w:lvlText w:val="(%2)"/>
      <w:lvlJc w:val="left"/>
      <w:pPr>
        <w:tabs>
          <w:tab w:val="num" w:pos="568"/>
        </w:tabs>
        <w:ind w:left="568" w:hanging="284"/>
      </w:pPr>
      <w:rPr>
        <w:rFonts w:cs="Times New Roman" w:hint="default"/>
        <w:sz w:val="16"/>
      </w:rPr>
    </w:lvl>
    <w:lvl w:ilvl="2">
      <w:start w:val="1"/>
      <w:numFmt w:val="none"/>
      <w:lvlText w:val="%3"/>
      <w:lvlJc w:val="left"/>
      <w:pPr>
        <w:tabs>
          <w:tab w:val="num" w:pos="852"/>
        </w:tabs>
        <w:ind w:left="852" w:hanging="284"/>
      </w:pPr>
      <w:rPr>
        <w:rFonts w:cs="Times New Roman" w:hint="default"/>
      </w:rPr>
    </w:lvl>
    <w:lvl w:ilvl="3">
      <w:start w:val="1"/>
      <w:numFmt w:val="none"/>
      <w:lvlText w:val=""/>
      <w:lvlJc w:val="left"/>
      <w:pPr>
        <w:tabs>
          <w:tab w:val="num" w:pos="1136"/>
        </w:tabs>
        <w:ind w:left="1136" w:hanging="284"/>
      </w:pPr>
      <w:rPr>
        <w:rFonts w:cs="Times New Roman" w:hint="default"/>
      </w:rPr>
    </w:lvl>
    <w:lvl w:ilvl="4">
      <w:start w:val="1"/>
      <w:numFmt w:val="none"/>
      <w:lvlText w:val=""/>
      <w:lvlJc w:val="left"/>
      <w:pPr>
        <w:tabs>
          <w:tab w:val="num" w:pos="1420"/>
        </w:tabs>
        <w:ind w:left="1420" w:hanging="284"/>
      </w:pPr>
      <w:rPr>
        <w:rFonts w:cs="Times New Roman" w:hint="default"/>
      </w:rPr>
    </w:lvl>
    <w:lvl w:ilvl="5">
      <w:start w:val="1"/>
      <w:numFmt w:val="none"/>
      <w:lvlText w:val=""/>
      <w:lvlJc w:val="left"/>
      <w:pPr>
        <w:tabs>
          <w:tab w:val="num" w:pos="1704"/>
        </w:tabs>
        <w:ind w:left="1704" w:hanging="284"/>
      </w:pPr>
      <w:rPr>
        <w:rFonts w:cs="Times New Roman" w:hint="default"/>
      </w:rPr>
    </w:lvl>
    <w:lvl w:ilvl="6">
      <w:start w:val="1"/>
      <w:numFmt w:val="none"/>
      <w:lvlText w:val="%7"/>
      <w:lvlJc w:val="left"/>
      <w:pPr>
        <w:tabs>
          <w:tab w:val="num" w:pos="1988"/>
        </w:tabs>
        <w:ind w:left="1988" w:hanging="284"/>
      </w:pPr>
      <w:rPr>
        <w:rFonts w:cs="Times New Roman" w:hint="default"/>
      </w:rPr>
    </w:lvl>
    <w:lvl w:ilvl="7">
      <w:start w:val="1"/>
      <w:numFmt w:val="none"/>
      <w:lvlText w:val="%8"/>
      <w:lvlJc w:val="left"/>
      <w:pPr>
        <w:tabs>
          <w:tab w:val="num" w:pos="2272"/>
        </w:tabs>
        <w:ind w:left="2272" w:hanging="284"/>
      </w:pPr>
      <w:rPr>
        <w:rFonts w:cs="Times New Roman" w:hint="default"/>
      </w:rPr>
    </w:lvl>
    <w:lvl w:ilvl="8">
      <w:start w:val="1"/>
      <w:numFmt w:val="none"/>
      <w:lvlText w:val="%9"/>
      <w:lvlJc w:val="left"/>
      <w:pPr>
        <w:tabs>
          <w:tab w:val="num" w:pos="2556"/>
        </w:tabs>
        <w:ind w:left="2556" w:hanging="284"/>
      </w:pPr>
      <w:rPr>
        <w:rFonts w:cs="Times New Roman" w:hint="default"/>
      </w:rPr>
    </w:lvl>
  </w:abstractNum>
  <w:abstractNum w:abstractNumId="14" w15:restartNumberingAfterBreak="0">
    <w:nsid w:val="10B1082B"/>
    <w:multiLevelType w:val="multilevel"/>
    <w:tmpl w:val="A26E091E"/>
    <w:lvl w:ilvl="0">
      <w:start w:val="1"/>
      <w:numFmt w:val="decimal"/>
      <w:pStyle w:val="LegalVisionScheduleHeading"/>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5" w15:restartNumberingAfterBreak="0">
    <w:nsid w:val="14AF1F3A"/>
    <w:multiLevelType w:val="multilevel"/>
    <w:tmpl w:val="7F24EADA"/>
    <w:lvl w:ilvl="0">
      <w:start w:val="1"/>
      <w:numFmt w:val="decimal"/>
      <w:pStyle w:val="numpara1"/>
      <w:lvlText w:val="%1."/>
      <w:lvlJc w:val="left"/>
      <w:pPr>
        <w:tabs>
          <w:tab w:val="num" w:pos="680"/>
        </w:tabs>
        <w:ind w:left="680" w:hanging="680"/>
      </w:pPr>
      <w:rPr>
        <w:rFonts w:cs="Times New Roman"/>
      </w:rPr>
    </w:lvl>
    <w:lvl w:ilvl="1">
      <w:start w:val="1"/>
      <w:numFmt w:val="decimal"/>
      <w:pStyle w:val="numpara2"/>
      <w:lvlText w:val="%1.%2"/>
      <w:lvlJc w:val="left"/>
      <w:pPr>
        <w:tabs>
          <w:tab w:val="num" w:pos="680"/>
        </w:tabs>
        <w:ind w:left="680" w:hanging="680"/>
      </w:pPr>
      <w:rPr>
        <w:rFonts w:cs="Times New Roman"/>
      </w:rPr>
    </w:lvl>
    <w:lvl w:ilvl="2">
      <w:start w:val="1"/>
      <w:numFmt w:val="lowerLetter"/>
      <w:pStyle w:val="numpara3"/>
      <w:lvlText w:val="(%3)"/>
      <w:lvlJc w:val="left"/>
      <w:pPr>
        <w:tabs>
          <w:tab w:val="num" w:pos="1361"/>
        </w:tabs>
        <w:ind w:left="1361" w:hanging="681"/>
      </w:pPr>
      <w:rPr>
        <w:rFonts w:cs="Times New Roman"/>
      </w:rPr>
    </w:lvl>
    <w:lvl w:ilvl="3">
      <w:start w:val="1"/>
      <w:numFmt w:val="lowerRoman"/>
      <w:pStyle w:val="numpara4"/>
      <w:lvlText w:val="(%4)"/>
      <w:lvlJc w:val="left"/>
      <w:pPr>
        <w:tabs>
          <w:tab w:val="num" w:pos="2041"/>
        </w:tabs>
        <w:ind w:left="2041" w:hanging="680"/>
      </w:pPr>
      <w:rPr>
        <w:rFonts w:cs="Times New Roman"/>
      </w:rPr>
    </w:lvl>
    <w:lvl w:ilvl="4">
      <w:start w:val="1"/>
      <w:numFmt w:val="upperLetter"/>
      <w:pStyle w:val="numpara5"/>
      <w:lvlText w:val="(%5)"/>
      <w:lvlJc w:val="left"/>
      <w:pPr>
        <w:tabs>
          <w:tab w:val="num" w:pos="2722"/>
        </w:tabs>
        <w:ind w:left="2722" w:hanging="681"/>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6" w15:restartNumberingAfterBreak="0">
    <w:nsid w:val="1C356454"/>
    <w:multiLevelType w:val="multilevel"/>
    <w:tmpl w:val="2AFC8234"/>
    <w:lvl w:ilvl="0">
      <w:start w:val="1"/>
      <w:numFmt w:val="upperLetter"/>
      <w:pStyle w:val="Recital"/>
      <w:lvlText w:val="%1"/>
      <w:lvlJc w:val="left"/>
      <w:pPr>
        <w:tabs>
          <w:tab w:val="num" w:pos="709"/>
        </w:tabs>
        <w:ind w:left="709" w:hanging="709"/>
      </w:pPr>
      <w:rPr>
        <w:rFonts w:cs="Times New Roman" w:hint="default"/>
        <w:b/>
        <w:i w:val="0"/>
        <w:sz w:val="20"/>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24840B28"/>
    <w:multiLevelType w:val="multilevel"/>
    <w:tmpl w:val="6BE83392"/>
    <w:lvl w:ilvl="0">
      <w:start w:val="1"/>
      <w:numFmt w:val="bullet"/>
      <w:pStyle w:val="ListBullet"/>
      <w:lvlText w:val=""/>
      <w:lvlJc w:val="left"/>
      <w:pPr>
        <w:tabs>
          <w:tab w:val="num" w:pos="1701"/>
        </w:tabs>
        <w:ind w:left="1701" w:hanging="567"/>
      </w:pPr>
      <w:rPr>
        <w:rFonts w:ascii="Wingdings 2" w:hAnsi="Wingdings 2"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none"/>
      <w:lvlText w:val=""/>
      <w:lvlJc w:val="left"/>
      <w:pPr>
        <w:tabs>
          <w:tab w:val="num" w:pos="2268"/>
        </w:tabs>
        <w:ind w:left="2268" w:hanging="567"/>
      </w:pPr>
      <w:rPr>
        <w:rFonts w:cs="Times New Roman" w:hint="default"/>
      </w:rPr>
    </w:lvl>
    <w:lvl w:ilvl="4">
      <w:start w:val="1"/>
      <w:numFmt w:val="none"/>
      <w:lvlText w:val=""/>
      <w:lvlJc w:val="left"/>
      <w:pPr>
        <w:tabs>
          <w:tab w:val="num" w:pos="2835"/>
        </w:tabs>
        <w:ind w:left="2835" w:hanging="567"/>
      </w:pPr>
      <w:rPr>
        <w:rFonts w:cs="Times New Roman" w:hint="default"/>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969"/>
        </w:tabs>
        <w:ind w:left="3969" w:hanging="567"/>
      </w:pPr>
      <w:rPr>
        <w:rFonts w:cs="Times New Roman" w:hint="default"/>
      </w:rPr>
    </w:lvl>
    <w:lvl w:ilvl="8">
      <w:start w:val="1"/>
      <w:numFmt w:val="none"/>
      <w:lvlText w:val=""/>
      <w:lvlJc w:val="left"/>
      <w:pPr>
        <w:tabs>
          <w:tab w:val="num" w:pos="5103"/>
        </w:tabs>
        <w:ind w:left="5103" w:hanging="567"/>
      </w:pPr>
      <w:rPr>
        <w:rFonts w:cs="Times New Roman" w:hint="default"/>
      </w:rPr>
    </w:lvl>
  </w:abstractNum>
  <w:abstractNum w:abstractNumId="18" w15:restartNumberingAfterBreak="0">
    <w:nsid w:val="2FFF0758"/>
    <w:multiLevelType w:val="multilevel"/>
    <w:tmpl w:val="BA9EB254"/>
    <w:lvl w:ilvl="0">
      <w:start w:val="1"/>
      <w:numFmt w:val="decimal"/>
      <w:pStyle w:val="Heading7"/>
      <w:lvlText w:val="Schedule %1"/>
      <w:lvlJc w:val="left"/>
      <w:pPr>
        <w:tabs>
          <w:tab w:val="num" w:pos="1985"/>
        </w:tabs>
        <w:ind w:left="567" w:hanging="56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pStyle w:val="Sch1"/>
      <w:lvlText w:val="Part %2"/>
      <w:lvlJc w:val="left"/>
      <w:pPr>
        <w:tabs>
          <w:tab w:val="num" w:pos="4962"/>
        </w:tabs>
        <w:ind w:left="4962" w:hanging="1134"/>
      </w:pPr>
      <w:rPr>
        <w:rFonts w:ascii="Calibri" w:hAnsi="Calibri" w:cs="Times New Roman" w:hint="default"/>
        <w:b w:val="0"/>
        <w:i w:val="0"/>
        <w:color w:val="ED7D31"/>
        <w:sz w:val="32"/>
      </w:rPr>
    </w:lvl>
    <w:lvl w:ilvl="2">
      <w:start w:val="1"/>
      <w:numFmt w:val="decimal"/>
      <w:pStyle w:val="Sch2"/>
      <w:lvlText w:val="%2.%3"/>
      <w:lvlJc w:val="left"/>
      <w:pPr>
        <w:tabs>
          <w:tab w:val="num" w:pos="567"/>
        </w:tabs>
        <w:ind w:left="567" w:hanging="567"/>
      </w:pPr>
      <w:rPr>
        <w:rFonts w:cs="Times New Roman" w:hint="default"/>
      </w:rPr>
    </w:lvl>
    <w:lvl w:ilvl="3">
      <w:start w:val="1"/>
      <w:numFmt w:val="lowerLetter"/>
      <w:pStyle w:val="Sch3"/>
      <w:lvlText w:val="(%4)"/>
      <w:lvlJc w:val="left"/>
      <w:pPr>
        <w:tabs>
          <w:tab w:val="num" w:pos="1134"/>
        </w:tabs>
        <w:ind w:left="1134" w:hanging="567"/>
      </w:pPr>
      <w:rPr>
        <w:rFonts w:cs="Times New Roman" w:hint="default"/>
      </w:rPr>
    </w:lvl>
    <w:lvl w:ilvl="4">
      <w:start w:val="1"/>
      <w:numFmt w:val="decimal"/>
      <w:pStyle w:val="Sch4"/>
      <w:lvlText w:val="(%5)"/>
      <w:lvlJc w:val="left"/>
      <w:pPr>
        <w:tabs>
          <w:tab w:val="num" w:pos="1701"/>
        </w:tabs>
        <w:ind w:left="1701" w:hanging="567"/>
      </w:pPr>
      <w:rPr>
        <w:rFonts w:cs="Times New Roman" w:hint="default"/>
        <w:bCs w:val="0"/>
        <w:i w:val="0"/>
        <w:iCs w:val="0"/>
        <w:caps w:val="0"/>
        <w:smallCaps w:val="0"/>
        <w:strike w:val="0"/>
        <w:dstrike w:val="0"/>
        <w:vanish w:val="0"/>
        <w:color w:val="000000"/>
        <w:spacing w:val="0"/>
        <w:position w:val="0"/>
        <w:u w:val="none"/>
        <w:effect w:val="none"/>
        <w:vertAlign w:val="baseline"/>
      </w:rPr>
    </w:lvl>
    <w:lvl w:ilvl="5">
      <w:start w:val="1"/>
      <w:numFmt w:val="upperLetter"/>
      <w:pStyle w:val="Sch5"/>
      <w:lvlText w:val="(%6)"/>
      <w:lvlJc w:val="left"/>
      <w:pPr>
        <w:tabs>
          <w:tab w:val="num" w:pos="1701"/>
        </w:tabs>
        <w:ind w:left="1701"/>
      </w:pPr>
      <w:rPr>
        <w:rFonts w:cs="Times New Roman" w:hint="default"/>
      </w:rPr>
    </w:lvl>
    <w:lvl w:ilvl="6">
      <w:start w:val="1"/>
      <w:numFmt w:val="upperLetter"/>
      <w:lvlRestart w:val="0"/>
      <w:pStyle w:val="Heading6A"/>
      <w:lvlText w:val="Schedule %1%7"/>
      <w:lvlJc w:val="left"/>
      <w:pPr>
        <w:tabs>
          <w:tab w:val="num" w:pos="1985"/>
        </w:tabs>
        <w:ind w:left="567" w:hanging="567"/>
      </w:pPr>
      <w:rPr>
        <w:rFonts w:cs="Times New Roman" w:hint="default"/>
        <w:b/>
        <w:i w:val="0"/>
        <w:color w:val="195988"/>
      </w:rPr>
    </w:lvl>
    <w:lvl w:ilvl="7">
      <w:start w:val="1"/>
      <w:numFmt w:val="upperLetter"/>
      <w:pStyle w:val="Sch1A"/>
      <w:lvlText w:val="%1%8"/>
      <w:lvlJc w:val="left"/>
      <w:pPr>
        <w:tabs>
          <w:tab w:val="num" w:pos="567"/>
        </w:tabs>
        <w:ind w:left="567" w:hanging="567"/>
      </w:pPr>
      <w:rPr>
        <w:rFonts w:cs="Times New Roman" w:hint="default"/>
        <w:b/>
        <w:i w:val="0"/>
        <w:color w:val="0047BB"/>
      </w:rPr>
    </w:lvl>
    <w:lvl w:ilvl="8">
      <w:start w:val="1"/>
      <w:numFmt w:val="decimal"/>
      <w:pStyle w:val="Sch2A"/>
      <w:lvlText w:val="%3%8.%9"/>
      <w:lvlJc w:val="left"/>
      <w:pPr>
        <w:tabs>
          <w:tab w:val="num" w:pos="1134"/>
        </w:tabs>
        <w:ind w:left="1134" w:hanging="567"/>
      </w:pPr>
      <w:rPr>
        <w:rFonts w:cs="Times New Roman" w:hint="default"/>
      </w:rPr>
    </w:lvl>
  </w:abstractNum>
  <w:abstractNum w:abstractNumId="19" w15:restartNumberingAfterBreak="0">
    <w:nsid w:val="37DE07AF"/>
    <w:multiLevelType w:val="multilevel"/>
    <w:tmpl w:val="B7FCEF8C"/>
    <w:styleLink w:val="111111"/>
    <w:lvl w:ilvl="0">
      <w:start w:val="1"/>
      <w:numFmt w:val="decimal"/>
      <w:lvlText w:val="%1"/>
      <w:lvlJc w:val="left"/>
      <w:pPr>
        <w:tabs>
          <w:tab w:val="num" w:pos="567"/>
        </w:tabs>
        <w:ind w:left="1701" w:hanging="567"/>
      </w:pPr>
      <w:rPr>
        <w:rFonts w:cs="Times New Roman" w:hint="default"/>
      </w:rPr>
    </w:lvl>
    <w:lvl w:ilvl="1">
      <w:start w:val="1"/>
      <w:numFmt w:val="decimal"/>
      <w:lvlText w:val="%1.%2"/>
      <w:lvlJc w:val="left"/>
      <w:pPr>
        <w:tabs>
          <w:tab w:val="num" w:pos="567"/>
        </w:tabs>
        <w:ind w:left="1701" w:hanging="567"/>
      </w:pPr>
      <w:rPr>
        <w:rFonts w:cs="Times New Roman" w:hint="default"/>
      </w:rPr>
    </w:lvl>
    <w:lvl w:ilvl="2">
      <w:start w:val="1"/>
      <w:numFmt w:val="none"/>
      <w:lvlText w:val=""/>
      <w:lvlJc w:val="left"/>
      <w:pPr>
        <w:tabs>
          <w:tab w:val="num" w:pos="0"/>
        </w:tabs>
        <w:ind w:left="1134"/>
      </w:pPr>
      <w:rPr>
        <w:rFonts w:cs="Times New Roman" w:hint="default"/>
      </w:rPr>
    </w:lvl>
    <w:lvl w:ilvl="3">
      <w:start w:val="1"/>
      <w:numFmt w:val="none"/>
      <w:lvlText w:val=""/>
      <w:lvlJc w:val="left"/>
      <w:pPr>
        <w:tabs>
          <w:tab w:val="num" w:pos="0"/>
        </w:tabs>
        <w:ind w:left="1134"/>
      </w:pPr>
      <w:rPr>
        <w:rFonts w:cs="Times New Roman" w:hint="default"/>
      </w:rPr>
    </w:lvl>
    <w:lvl w:ilvl="4">
      <w:start w:val="1"/>
      <w:numFmt w:val="none"/>
      <w:lvlText w:val=""/>
      <w:lvlJc w:val="left"/>
      <w:pPr>
        <w:tabs>
          <w:tab w:val="num" w:pos="0"/>
        </w:tabs>
        <w:ind w:left="1134"/>
      </w:pPr>
      <w:rPr>
        <w:rFonts w:cs="Times New Roman" w:hint="default"/>
      </w:rPr>
    </w:lvl>
    <w:lvl w:ilvl="5">
      <w:start w:val="1"/>
      <w:numFmt w:val="none"/>
      <w:lvlText w:val=""/>
      <w:lvlJc w:val="left"/>
      <w:pPr>
        <w:tabs>
          <w:tab w:val="num" w:pos="0"/>
        </w:tabs>
        <w:ind w:left="1134"/>
      </w:pPr>
      <w:rPr>
        <w:rFonts w:cs="Times New Roman" w:hint="default"/>
      </w:rPr>
    </w:lvl>
    <w:lvl w:ilvl="6">
      <w:start w:val="1"/>
      <w:numFmt w:val="none"/>
      <w:lvlText w:val=""/>
      <w:lvlJc w:val="left"/>
      <w:pPr>
        <w:tabs>
          <w:tab w:val="num" w:pos="0"/>
        </w:tabs>
        <w:ind w:left="1134"/>
      </w:pPr>
      <w:rPr>
        <w:rFonts w:cs="Times New Roman" w:hint="default"/>
      </w:rPr>
    </w:lvl>
    <w:lvl w:ilvl="7">
      <w:start w:val="1"/>
      <w:numFmt w:val="none"/>
      <w:lvlText w:val=""/>
      <w:lvlJc w:val="left"/>
      <w:pPr>
        <w:tabs>
          <w:tab w:val="num" w:pos="0"/>
        </w:tabs>
        <w:ind w:left="1134"/>
      </w:pPr>
      <w:rPr>
        <w:rFonts w:cs="Times New Roman" w:hint="default"/>
      </w:rPr>
    </w:lvl>
    <w:lvl w:ilvl="8">
      <w:start w:val="1"/>
      <w:numFmt w:val="none"/>
      <w:lvlText w:val=""/>
      <w:lvlJc w:val="left"/>
      <w:pPr>
        <w:tabs>
          <w:tab w:val="num" w:pos="0"/>
        </w:tabs>
        <w:ind w:left="1134"/>
      </w:pPr>
      <w:rPr>
        <w:rFonts w:cs="Times New Roman" w:hint="default"/>
      </w:rPr>
    </w:lvl>
  </w:abstractNum>
  <w:abstractNum w:abstractNumId="20"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cs="Times New Roman" w:hint="default"/>
      </w:rPr>
    </w:lvl>
    <w:lvl w:ilvl="3">
      <w:start w:val="1"/>
      <w:numFmt w:val="none"/>
      <w:lvlText w:val=""/>
      <w:lvlJc w:val="left"/>
      <w:pPr>
        <w:tabs>
          <w:tab w:val="num" w:pos="3402"/>
        </w:tabs>
        <w:ind w:left="3402" w:hanging="567"/>
      </w:pPr>
      <w:rPr>
        <w:rFonts w:cs="Times New Roman" w:hint="default"/>
      </w:rPr>
    </w:lvl>
    <w:lvl w:ilvl="4">
      <w:start w:val="1"/>
      <w:numFmt w:val="none"/>
      <w:lvlText w:val=""/>
      <w:lvlJc w:val="left"/>
      <w:pPr>
        <w:tabs>
          <w:tab w:val="num" w:pos="3969"/>
        </w:tabs>
        <w:ind w:left="3969" w:hanging="567"/>
      </w:pPr>
      <w:rPr>
        <w:rFonts w:cs="Times New Roman" w:hint="default"/>
      </w:rPr>
    </w:lvl>
    <w:lvl w:ilvl="5">
      <w:start w:val="1"/>
      <w:numFmt w:val="none"/>
      <w:lvlText w:val=""/>
      <w:lvlJc w:val="left"/>
      <w:pPr>
        <w:tabs>
          <w:tab w:val="num" w:pos="4536"/>
        </w:tabs>
        <w:ind w:left="4536" w:hanging="567"/>
      </w:pPr>
      <w:rPr>
        <w:rFonts w:cs="Times New Roman" w:hint="default"/>
      </w:rPr>
    </w:lvl>
    <w:lvl w:ilvl="6">
      <w:start w:val="1"/>
      <w:numFmt w:val="none"/>
      <w:lvlText w:val=""/>
      <w:lvlJc w:val="left"/>
      <w:pPr>
        <w:tabs>
          <w:tab w:val="num" w:pos="4536"/>
        </w:tabs>
        <w:ind w:left="4536" w:hanging="567"/>
      </w:pPr>
      <w:rPr>
        <w:rFonts w:cs="Times New Roman" w:hint="default"/>
      </w:rPr>
    </w:lvl>
    <w:lvl w:ilvl="7">
      <w:start w:val="1"/>
      <w:numFmt w:val="none"/>
      <w:lvlText w:val=""/>
      <w:lvlJc w:val="left"/>
      <w:pPr>
        <w:tabs>
          <w:tab w:val="num" w:pos="5103"/>
        </w:tabs>
        <w:ind w:left="5103" w:hanging="567"/>
      </w:pPr>
      <w:rPr>
        <w:rFonts w:cs="Times New Roman" w:hint="default"/>
      </w:rPr>
    </w:lvl>
    <w:lvl w:ilvl="8">
      <w:start w:val="1"/>
      <w:numFmt w:val="none"/>
      <w:lvlText w:val=""/>
      <w:lvlJc w:val="left"/>
      <w:pPr>
        <w:tabs>
          <w:tab w:val="num" w:pos="6237"/>
        </w:tabs>
        <w:ind w:left="6237" w:hanging="567"/>
      </w:pPr>
      <w:rPr>
        <w:rFonts w:cs="Times New Roman" w:hint="default"/>
      </w:rPr>
    </w:lvl>
  </w:abstractNum>
  <w:abstractNum w:abstractNumId="21" w15:restartNumberingAfterBreak="0">
    <w:nsid w:val="493234A7"/>
    <w:multiLevelType w:val="multilevel"/>
    <w:tmpl w:val="69D6B6DE"/>
    <w:styleLink w:val="1ai"/>
    <w:lvl w:ilvl="0">
      <w:start w:val="1"/>
      <w:numFmt w:val="upperLetter"/>
      <w:lvlText w:val="Part %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22" w15:restartNumberingAfterBreak="0">
    <w:nsid w:val="4A0C6AE6"/>
    <w:multiLevelType w:val="multilevel"/>
    <w:tmpl w:val="A59CCA36"/>
    <w:lvl w:ilvl="0">
      <w:start w:val="1"/>
      <w:numFmt w:val="decimal"/>
      <w:pStyle w:val="DeedBackground"/>
      <w:lvlText w:val="%1"/>
      <w:lvlJc w:val="left"/>
      <w:pPr>
        <w:tabs>
          <w:tab w:val="num" w:pos="567"/>
        </w:tabs>
        <w:ind w:left="567" w:hanging="567"/>
      </w:pPr>
      <w:rPr>
        <w:rFonts w:ascii="Calibri" w:hAnsi="Calibri" w:cs="Times New Roman" w:hint="default"/>
        <w:b w:val="0"/>
        <w:i w:val="0"/>
        <w:sz w:val="22"/>
      </w:rPr>
    </w:lvl>
    <w:lvl w:ilvl="1">
      <w:start w:val="1"/>
      <w:numFmt w:val="none"/>
      <w:lvlText w:val="%2"/>
      <w:lvlJc w:val="left"/>
      <w:pPr>
        <w:tabs>
          <w:tab w:val="num" w:pos="1701"/>
        </w:tabs>
        <w:ind w:left="1701" w:hanging="567"/>
      </w:pPr>
      <w:rPr>
        <w:rFonts w:cs="Times New Roman" w:hint="default"/>
      </w:rPr>
    </w:lvl>
    <w:lvl w:ilvl="2">
      <w:start w:val="1"/>
      <w:numFmt w:val="none"/>
      <w:lvlText w:val="%3"/>
      <w:lvlJc w:val="left"/>
      <w:pPr>
        <w:tabs>
          <w:tab w:val="num" w:pos="1701"/>
        </w:tabs>
        <w:ind w:left="1701" w:hanging="567"/>
      </w:pPr>
      <w:rPr>
        <w:rFonts w:cs="Times New Roman" w:hint="default"/>
        <w:color w:val="auto"/>
        <w:sz w:val="16"/>
        <w:szCs w:val="16"/>
      </w:rPr>
    </w:lvl>
    <w:lvl w:ilvl="3">
      <w:start w:val="1"/>
      <w:numFmt w:val="none"/>
      <w:lvlText w:val=""/>
      <w:lvlJc w:val="left"/>
      <w:pPr>
        <w:tabs>
          <w:tab w:val="num" w:pos="1701"/>
        </w:tabs>
        <w:ind w:left="1701" w:hanging="567"/>
      </w:pPr>
      <w:rPr>
        <w:rFonts w:cs="Times New Roman" w:hint="default"/>
      </w:rPr>
    </w:lvl>
    <w:lvl w:ilvl="4">
      <w:start w:val="1"/>
      <w:numFmt w:val="none"/>
      <w:lvlText w:val=""/>
      <w:lvlJc w:val="left"/>
      <w:pPr>
        <w:tabs>
          <w:tab w:val="num" w:pos="1701"/>
        </w:tabs>
        <w:ind w:left="1701" w:hanging="567"/>
      </w:pPr>
      <w:rPr>
        <w:rFonts w:cs="Times New Roman" w:hint="default"/>
      </w:rPr>
    </w:lvl>
    <w:lvl w:ilvl="5">
      <w:start w:val="1"/>
      <w:numFmt w:val="none"/>
      <w:lvlText w:val=""/>
      <w:lvlJc w:val="left"/>
      <w:pPr>
        <w:tabs>
          <w:tab w:val="num" w:pos="1701"/>
        </w:tabs>
        <w:ind w:left="1701" w:hanging="567"/>
      </w:pPr>
      <w:rPr>
        <w:rFonts w:cs="Times New Roman" w:hint="default"/>
      </w:rPr>
    </w:lvl>
    <w:lvl w:ilvl="6">
      <w:start w:val="1"/>
      <w:numFmt w:val="none"/>
      <w:lvlText w:val="%7"/>
      <w:lvlJc w:val="left"/>
      <w:pPr>
        <w:tabs>
          <w:tab w:val="num" w:pos="1701"/>
        </w:tabs>
        <w:ind w:left="1701" w:hanging="567"/>
      </w:pPr>
      <w:rPr>
        <w:rFonts w:cs="Times New Roman" w:hint="default"/>
      </w:rPr>
    </w:lvl>
    <w:lvl w:ilvl="7">
      <w:start w:val="1"/>
      <w:numFmt w:val="none"/>
      <w:lvlText w:val="%8"/>
      <w:lvlJc w:val="left"/>
      <w:pPr>
        <w:tabs>
          <w:tab w:val="num" w:pos="1701"/>
        </w:tabs>
        <w:ind w:left="1701" w:hanging="567"/>
      </w:pPr>
      <w:rPr>
        <w:rFonts w:cs="Times New Roman" w:hint="default"/>
      </w:rPr>
    </w:lvl>
    <w:lvl w:ilvl="8">
      <w:start w:val="1"/>
      <w:numFmt w:val="none"/>
      <w:lvlText w:val="%9"/>
      <w:lvlJc w:val="left"/>
      <w:pPr>
        <w:tabs>
          <w:tab w:val="num" w:pos="1701"/>
        </w:tabs>
        <w:ind w:left="1134"/>
      </w:pPr>
      <w:rPr>
        <w:rFonts w:cs="Times New Roman" w:hint="default"/>
      </w:rPr>
    </w:lvl>
  </w:abstractNum>
  <w:abstractNum w:abstractNumId="23" w15:restartNumberingAfterBreak="0">
    <w:nsid w:val="4A740E0E"/>
    <w:multiLevelType w:val="multilevel"/>
    <w:tmpl w:val="564637C4"/>
    <w:lvl w:ilvl="0">
      <w:start w:val="1"/>
      <w:numFmt w:val="none"/>
      <w:lvlText w:val="%1"/>
      <w:lvlJc w:val="left"/>
      <w:pPr>
        <w:tabs>
          <w:tab w:val="num" w:pos="0"/>
        </w:tabs>
        <w:ind w:left="0" w:firstLine="0"/>
      </w:pPr>
      <w:rPr>
        <w:rFonts w:hint="default"/>
      </w:rPr>
    </w:lvl>
    <w:lvl w:ilvl="1">
      <w:start w:val="1"/>
      <w:numFmt w:val="decimal"/>
      <w:pStyle w:val="LegalVision1"/>
      <w:lvlText w:val="%2"/>
      <w:lvlJc w:val="left"/>
      <w:pPr>
        <w:tabs>
          <w:tab w:val="num" w:pos="680"/>
        </w:tabs>
        <w:ind w:left="680" w:hanging="680"/>
      </w:pPr>
      <w:rPr>
        <w:rFonts w:hint="default"/>
        <w:lang w:val="en-GB"/>
      </w:rPr>
    </w:lvl>
    <w:lvl w:ilvl="2">
      <w:start w:val="1"/>
      <w:numFmt w:val="decimal"/>
      <w:pStyle w:val="LegalVision2"/>
      <w:lvlText w:val="%2.%3"/>
      <w:lvlJc w:val="left"/>
      <w:pPr>
        <w:tabs>
          <w:tab w:val="num" w:pos="680"/>
        </w:tabs>
        <w:ind w:left="680" w:hanging="680"/>
      </w:pPr>
      <w:rPr>
        <w:rFonts w:hint="default"/>
      </w:rPr>
    </w:lvl>
    <w:lvl w:ilvl="3">
      <w:start w:val="1"/>
      <w:numFmt w:val="lowerLetter"/>
      <w:pStyle w:val="LegalVision3"/>
      <w:lvlText w:val="(%4)"/>
      <w:lvlJc w:val="left"/>
      <w:pPr>
        <w:tabs>
          <w:tab w:val="num" w:pos="1361"/>
        </w:tabs>
        <w:ind w:left="1361" w:hanging="681"/>
      </w:pPr>
      <w:rPr>
        <w:rFonts w:hint="default"/>
      </w:rPr>
    </w:lvl>
    <w:lvl w:ilvl="4">
      <w:start w:val="1"/>
      <w:numFmt w:val="lowerRoman"/>
      <w:pStyle w:val="LegalVision4"/>
      <w:lvlText w:val="(%5)"/>
      <w:lvlJc w:val="left"/>
      <w:pPr>
        <w:tabs>
          <w:tab w:val="num" w:pos="2041"/>
        </w:tabs>
        <w:ind w:left="2041" w:hanging="680"/>
      </w:pPr>
      <w:rPr>
        <w:rFonts w:hint="default"/>
      </w:rPr>
    </w:lvl>
    <w:lvl w:ilvl="5">
      <w:start w:val="1"/>
      <w:numFmt w:val="upperLetter"/>
      <w:pStyle w:val="LegalVision5"/>
      <w:lvlText w:val="(%6)"/>
      <w:lvlJc w:val="left"/>
      <w:pPr>
        <w:tabs>
          <w:tab w:val="num" w:pos="2722"/>
        </w:tabs>
        <w:ind w:left="2722" w:hanging="681"/>
      </w:pPr>
      <w:rPr>
        <w:rFonts w:hint="default"/>
      </w:rPr>
    </w:lvl>
    <w:lvl w:ilvl="6">
      <w:start w:val="1"/>
      <w:numFmt w:val="upperRoman"/>
      <w:pStyle w:val="LegalVision6"/>
      <w:lvlText w:val="(%7)"/>
      <w:lvlJc w:val="left"/>
      <w:pPr>
        <w:tabs>
          <w:tab w:val="num" w:pos="3402"/>
        </w:tabs>
        <w:ind w:left="3402" w:hanging="68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500358D7"/>
    <w:multiLevelType w:val="hybridMultilevel"/>
    <w:tmpl w:val="EB20E116"/>
    <w:lvl w:ilvl="0" w:tplc="5C189402">
      <w:start w:val="1"/>
      <w:numFmt w:val="bullet"/>
      <w:pStyle w:val="PrecListBullet"/>
      <w:lvlText w:val=""/>
      <w:lvlJc w:val="left"/>
      <w:pPr>
        <w:tabs>
          <w:tab w:val="num" w:pos="284"/>
        </w:tabs>
        <w:ind w:left="284" w:hanging="284"/>
      </w:pPr>
      <w:rPr>
        <w:rFonts w:ascii="Wingdings 2" w:hAnsi="Wingdings 2" w:hint="default"/>
      </w:rPr>
    </w:lvl>
    <w:lvl w:ilvl="1" w:tplc="9886B784" w:tentative="1">
      <w:start w:val="1"/>
      <w:numFmt w:val="bullet"/>
      <w:lvlText w:val="o"/>
      <w:lvlJc w:val="left"/>
      <w:pPr>
        <w:tabs>
          <w:tab w:val="num" w:pos="1440"/>
        </w:tabs>
        <w:ind w:left="1440" w:hanging="360"/>
      </w:pPr>
      <w:rPr>
        <w:rFonts w:ascii="Courier New" w:hAnsi="Courier New" w:hint="default"/>
      </w:rPr>
    </w:lvl>
    <w:lvl w:ilvl="2" w:tplc="FAF6732A" w:tentative="1">
      <w:start w:val="1"/>
      <w:numFmt w:val="bullet"/>
      <w:lvlText w:val=""/>
      <w:lvlJc w:val="left"/>
      <w:pPr>
        <w:tabs>
          <w:tab w:val="num" w:pos="2160"/>
        </w:tabs>
        <w:ind w:left="2160" w:hanging="360"/>
      </w:pPr>
      <w:rPr>
        <w:rFonts w:ascii="Wingdings" w:hAnsi="Wingdings" w:hint="default"/>
      </w:rPr>
    </w:lvl>
    <w:lvl w:ilvl="3" w:tplc="AE046B1E" w:tentative="1">
      <w:start w:val="1"/>
      <w:numFmt w:val="bullet"/>
      <w:lvlText w:val=""/>
      <w:lvlJc w:val="left"/>
      <w:pPr>
        <w:tabs>
          <w:tab w:val="num" w:pos="2880"/>
        </w:tabs>
        <w:ind w:left="2880" w:hanging="360"/>
      </w:pPr>
      <w:rPr>
        <w:rFonts w:ascii="Symbol" w:hAnsi="Symbol" w:hint="default"/>
      </w:rPr>
    </w:lvl>
    <w:lvl w:ilvl="4" w:tplc="EE4A4A96" w:tentative="1">
      <w:start w:val="1"/>
      <w:numFmt w:val="bullet"/>
      <w:lvlText w:val="o"/>
      <w:lvlJc w:val="left"/>
      <w:pPr>
        <w:tabs>
          <w:tab w:val="num" w:pos="3600"/>
        </w:tabs>
        <w:ind w:left="3600" w:hanging="360"/>
      </w:pPr>
      <w:rPr>
        <w:rFonts w:ascii="Courier New" w:hAnsi="Courier New" w:hint="default"/>
      </w:rPr>
    </w:lvl>
    <w:lvl w:ilvl="5" w:tplc="B7C23A92" w:tentative="1">
      <w:start w:val="1"/>
      <w:numFmt w:val="bullet"/>
      <w:lvlText w:val=""/>
      <w:lvlJc w:val="left"/>
      <w:pPr>
        <w:tabs>
          <w:tab w:val="num" w:pos="4320"/>
        </w:tabs>
        <w:ind w:left="4320" w:hanging="360"/>
      </w:pPr>
      <w:rPr>
        <w:rFonts w:ascii="Wingdings" w:hAnsi="Wingdings" w:hint="default"/>
      </w:rPr>
    </w:lvl>
    <w:lvl w:ilvl="6" w:tplc="460239FE" w:tentative="1">
      <w:start w:val="1"/>
      <w:numFmt w:val="bullet"/>
      <w:lvlText w:val=""/>
      <w:lvlJc w:val="left"/>
      <w:pPr>
        <w:tabs>
          <w:tab w:val="num" w:pos="5040"/>
        </w:tabs>
        <w:ind w:left="5040" w:hanging="360"/>
      </w:pPr>
      <w:rPr>
        <w:rFonts w:ascii="Symbol" w:hAnsi="Symbol" w:hint="default"/>
      </w:rPr>
    </w:lvl>
    <w:lvl w:ilvl="7" w:tplc="54B06940" w:tentative="1">
      <w:start w:val="1"/>
      <w:numFmt w:val="bullet"/>
      <w:lvlText w:val="o"/>
      <w:lvlJc w:val="left"/>
      <w:pPr>
        <w:tabs>
          <w:tab w:val="num" w:pos="5760"/>
        </w:tabs>
        <w:ind w:left="5760" w:hanging="360"/>
      </w:pPr>
      <w:rPr>
        <w:rFonts w:ascii="Courier New" w:hAnsi="Courier New" w:hint="default"/>
      </w:rPr>
    </w:lvl>
    <w:lvl w:ilvl="8" w:tplc="2C145D4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10953"/>
    <w:multiLevelType w:val="multilevel"/>
    <w:tmpl w:val="C85CF83A"/>
    <w:styleLink w:val="Headings"/>
    <w:lvl w:ilvl="0">
      <w:start w:val="1"/>
      <w:numFmt w:val="decimal"/>
      <w:lvlText w:val="%1."/>
      <w:lvlJc w:val="left"/>
      <w:pPr>
        <w:tabs>
          <w:tab w:val="num" w:pos="567"/>
        </w:tabs>
        <w:ind w:left="567" w:hanging="567"/>
      </w:pPr>
      <w:rPr>
        <w:rFonts w:ascii="Calibri" w:hAnsi="Calibri" w:cs="Times New Roman" w:hint="default"/>
        <w:b/>
        <w:i w:val="0"/>
        <w:sz w:val="22"/>
      </w:rPr>
    </w:lvl>
    <w:lvl w:ilvl="1">
      <w:start w:val="1"/>
      <w:numFmt w:val="decimal"/>
      <w:lvlText w:val="%1.%2"/>
      <w:lvlJc w:val="left"/>
      <w:pPr>
        <w:tabs>
          <w:tab w:val="num" w:pos="567"/>
        </w:tabs>
        <w:ind w:left="567" w:hanging="567"/>
      </w:pPr>
      <w:rPr>
        <w:rFonts w:ascii="Calibri" w:hAnsi="Calibri" w:cs="Times New Roman" w:hint="default"/>
        <w:b w:val="0"/>
        <w:i w:val="0"/>
        <w:sz w:val="22"/>
      </w:rPr>
    </w:lvl>
    <w:lvl w:ilvl="2">
      <w:start w:val="1"/>
      <w:numFmt w:val="lowerLetter"/>
      <w:lvlText w:val="(%3)"/>
      <w:lvlJc w:val="left"/>
      <w:pPr>
        <w:tabs>
          <w:tab w:val="num" w:pos="1134"/>
        </w:tabs>
        <w:ind w:left="1134" w:hanging="567"/>
      </w:pPr>
      <w:rPr>
        <w:rFonts w:ascii="Calibri" w:hAnsi="Calibri" w:cs="Times New Roman" w:hint="default"/>
        <w:b w:val="0"/>
        <w:i w:val="0"/>
        <w:sz w:val="22"/>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64D050A2"/>
    <w:multiLevelType w:val="multilevel"/>
    <w:tmpl w:val="8D0EDA24"/>
    <w:lvl w:ilvl="0">
      <w:start w:val="1"/>
      <w:numFmt w:val="decimal"/>
      <w:pStyle w:val="DeedParties"/>
      <w:lvlText w:val="%1"/>
      <w:lvlJc w:val="left"/>
      <w:pPr>
        <w:tabs>
          <w:tab w:val="num" w:pos="567"/>
        </w:tabs>
        <w:ind w:left="567" w:hanging="567"/>
      </w:pPr>
      <w:rPr>
        <w:rFonts w:cs="Times New Roman" w:hint="default"/>
      </w:rPr>
    </w:lvl>
    <w:lvl w:ilvl="1">
      <w:start w:val="1"/>
      <w:numFmt w:val="none"/>
      <w:lvlText w:val="%2"/>
      <w:lvlJc w:val="left"/>
      <w:pPr>
        <w:tabs>
          <w:tab w:val="num" w:pos="1134"/>
        </w:tabs>
        <w:ind w:left="1134" w:hanging="567"/>
      </w:pPr>
      <w:rPr>
        <w:rFonts w:cs="Times New Roman" w:hint="default"/>
      </w:rPr>
    </w:lvl>
    <w:lvl w:ilvl="2">
      <w:start w:val="1"/>
      <w:numFmt w:val="none"/>
      <w:lvlText w:val="%3"/>
      <w:lvlJc w:val="left"/>
      <w:pPr>
        <w:tabs>
          <w:tab w:val="num" w:pos="1134"/>
        </w:tabs>
        <w:ind w:left="1134" w:hanging="567"/>
      </w:pPr>
      <w:rPr>
        <w:rFonts w:cs="Times New Roman" w:hint="default"/>
        <w:color w:val="auto"/>
        <w:sz w:val="16"/>
        <w:szCs w:val="16"/>
      </w:rPr>
    </w:lvl>
    <w:lvl w:ilvl="3">
      <w:start w:val="1"/>
      <w:numFmt w:val="none"/>
      <w:lvlText w:val=""/>
      <w:lvlJc w:val="left"/>
      <w:pPr>
        <w:tabs>
          <w:tab w:val="num" w:pos="1134"/>
        </w:tabs>
        <w:ind w:left="1134" w:hanging="567"/>
      </w:pPr>
      <w:rPr>
        <w:rFonts w:cs="Times New Roman" w:hint="default"/>
      </w:rPr>
    </w:lvl>
    <w:lvl w:ilvl="4">
      <w:start w:val="1"/>
      <w:numFmt w:val="none"/>
      <w:lvlText w:val=""/>
      <w:lvlJc w:val="left"/>
      <w:pPr>
        <w:tabs>
          <w:tab w:val="num" w:pos="1134"/>
        </w:tabs>
        <w:ind w:left="1134" w:hanging="567"/>
      </w:pPr>
      <w:rPr>
        <w:rFonts w:cs="Times New Roman" w:hint="default"/>
      </w:rPr>
    </w:lvl>
    <w:lvl w:ilvl="5">
      <w:start w:val="1"/>
      <w:numFmt w:val="none"/>
      <w:lvlText w:val=""/>
      <w:lvlJc w:val="left"/>
      <w:pPr>
        <w:tabs>
          <w:tab w:val="num" w:pos="1134"/>
        </w:tabs>
        <w:ind w:left="1134" w:hanging="567"/>
      </w:pPr>
      <w:rPr>
        <w:rFonts w:cs="Times New Roman" w:hint="default"/>
      </w:rPr>
    </w:lvl>
    <w:lvl w:ilvl="6">
      <w:start w:val="1"/>
      <w:numFmt w:val="none"/>
      <w:lvlText w:val="%7"/>
      <w:lvlJc w:val="left"/>
      <w:pPr>
        <w:tabs>
          <w:tab w:val="num" w:pos="1134"/>
        </w:tabs>
        <w:ind w:left="1134" w:hanging="567"/>
      </w:pPr>
      <w:rPr>
        <w:rFonts w:cs="Times New Roman" w:hint="default"/>
      </w:rPr>
    </w:lvl>
    <w:lvl w:ilvl="7">
      <w:start w:val="1"/>
      <w:numFmt w:val="none"/>
      <w:lvlText w:val="%8"/>
      <w:lvlJc w:val="left"/>
      <w:pPr>
        <w:tabs>
          <w:tab w:val="num" w:pos="1134"/>
        </w:tabs>
        <w:ind w:left="1134" w:hanging="567"/>
      </w:pPr>
      <w:rPr>
        <w:rFonts w:cs="Times New Roman" w:hint="default"/>
      </w:rPr>
    </w:lvl>
    <w:lvl w:ilvl="8">
      <w:start w:val="1"/>
      <w:numFmt w:val="none"/>
      <w:lvlText w:val="%9"/>
      <w:lvlJc w:val="left"/>
      <w:pPr>
        <w:tabs>
          <w:tab w:val="num" w:pos="1134"/>
        </w:tabs>
        <w:ind w:left="567"/>
      </w:pPr>
      <w:rPr>
        <w:rFonts w:cs="Times New Roman" w:hint="default"/>
      </w:rPr>
    </w:lvl>
  </w:abstractNum>
  <w:abstractNum w:abstractNumId="27" w15:restartNumberingAfterBreak="0">
    <w:nsid w:val="6551334E"/>
    <w:multiLevelType w:val="multilevel"/>
    <w:tmpl w:val="6548E9C4"/>
    <w:lvl w:ilvl="0">
      <w:start w:val="1"/>
      <w:numFmt w:val="decimal"/>
      <w:pStyle w:val="Schedule"/>
      <w:suff w:val="nothing"/>
      <w:lvlText w:val="Schedule %1"/>
      <w:lvlJc w:val="left"/>
      <w:pPr>
        <w:ind w:left="5246"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5A36F9F"/>
    <w:multiLevelType w:val="multilevel"/>
    <w:tmpl w:val="696851AA"/>
    <w:lvl w:ilvl="0">
      <w:start w:val="1"/>
      <w:numFmt w:val="upperLetter"/>
      <w:pStyle w:val="Heading8"/>
      <w:lvlText w:val="Attachment %1"/>
      <w:lvlJc w:val="left"/>
      <w:pPr>
        <w:tabs>
          <w:tab w:val="num" w:pos="567"/>
        </w:tabs>
        <w:ind w:left="567" w:hanging="567"/>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6B1420C2"/>
    <w:multiLevelType w:val="multilevel"/>
    <w:tmpl w:val="E3F483E6"/>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15:restartNumberingAfterBreak="0">
    <w:nsid w:val="6B2D7CC2"/>
    <w:multiLevelType w:val="multilevel"/>
    <w:tmpl w:val="5C06C55E"/>
    <w:lvl w:ilvl="0">
      <w:start w:val="1"/>
      <w:numFmt w:val="none"/>
      <w:suff w:val="nothing"/>
      <w:lvlText w:val=""/>
      <w:lvlJc w:val="left"/>
      <w:pPr>
        <w:ind w:left="0" w:firstLine="0"/>
      </w:pPr>
      <w:rPr>
        <w:rFonts w:hint="default"/>
      </w:rPr>
    </w:lvl>
    <w:lvl w:ilvl="1">
      <w:start w:val="1"/>
      <w:numFmt w:val="decimal"/>
      <w:pStyle w:val="LegalVisionSchedule1"/>
      <w:lvlText w:val="%2."/>
      <w:lvlJc w:val="left"/>
      <w:pPr>
        <w:tabs>
          <w:tab w:val="num" w:pos="782"/>
        </w:tabs>
        <w:ind w:left="782" w:hanging="782"/>
      </w:pPr>
      <w:rPr>
        <w:rFonts w:hint="default"/>
        <w:b/>
      </w:rPr>
    </w:lvl>
    <w:lvl w:ilvl="2">
      <w:start w:val="1"/>
      <w:numFmt w:val="decimal"/>
      <w:pStyle w:val="LegalVisionSchedule2"/>
      <w:lvlText w:val="%2.%3"/>
      <w:lvlJc w:val="left"/>
      <w:pPr>
        <w:tabs>
          <w:tab w:val="num" w:pos="782"/>
        </w:tabs>
        <w:ind w:left="782" w:hanging="782"/>
      </w:pPr>
      <w:rPr>
        <w:rFonts w:hint="default"/>
        <w:b/>
      </w:rPr>
    </w:lvl>
    <w:lvl w:ilvl="3">
      <w:start w:val="1"/>
      <w:numFmt w:val="lowerLetter"/>
      <w:pStyle w:val="LegalVisionSchedule4"/>
      <w:lvlText w:val="(%4)"/>
      <w:lvlJc w:val="left"/>
      <w:pPr>
        <w:tabs>
          <w:tab w:val="num" w:pos="1406"/>
        </w:tabs>
        <w:ind w:left="1406" w:hanging="624"/>
      </w:pPr>
      <w:rPr>
        <w:rFonts w:hint="default"/>
      </w:rPr>
    </w:lvl>
    <w:lvl w:ilvl="4">
      <w:start w:val="1"/>
      <w:numFmt w:val="decimal"/>
      <w:pStyle w:val="LegalVisionSchedule5"/>
      <w:lvlText w:val="(%5)"/>
      <w:lvlJc w:val="left"/>
      <w:pPr>
        <w:tabs>
          <w:tab w:val="num" w:pos="2030"/>
        </w:tabs>
        <w:ind w:left="2030" w:hanging="624"/>
      </w:pPr>
      <w:rPr>
        <w:rFonts w:hint="default"/>
      </w:rPr>
    </w:lvl>
    <w:lvl w:ilvl="5">
      <w:start w:val="1"/>
      <w:numFmt w:val="upperLetter"/>
      <w:pStyle w:val="LegalVisionSchedule6"/>
      <w:lvlText w:val="(%6)"/>
      <w:lvlJc w:val="left"/>
      <w:pPr>
        <w:tabs>
          <w:tab w:val="num" w:pos="2654"/>
        </w:tabs>
        <w:ind w:left="2654" w:hanging="624"/>
      </w:pPr>
      <w:rPr>
        <w:rFonts w:hint="default"/>
      </w:rPr>
    </w:lvl>
    <w:lvl w:ilvl="6">
      <w:start w:val="27"/>
      <w:numFmt w:val="lowerLetter"/>
      <w:pStyle w:val="LegalVisionSchedule7"/>
      <w:lvlText w:val="(%7)"/>
      <w:lvlJc w:val="left"/>
      <w:pPr>
        <w:tabs>
          <w:tab w:val="num" w:pos="3277"/>
        </w:tabs>
        <w:ind w:left="3277" w:hanging="623"/>
      </w:pPr>
      <w:rPr>
        <w:rFonts w:hint="default"/>
      </w:rPr>
    </w:lvl>
    <w:lvl w:ilvl="7">
      <w:start w:val="1"/>
      <w:numFmt w:val="lowerLetter"/>
      <w:pStyle w:val="LegalVisionSchedule8"/>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31" w15:restartNumberingAfterBreak="0">
    <w:nsid w:val="75BE5142"/>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15:restartNumberingAfterBreak="0">
    <w:nsid w:val="776C46F8"/>
    <w:multiLevelType w:val="hybridMultilevel"/>
    <w:tmpl w:val="74FC7ECA"/>
    <w:lvl w:ilvl="0" w:tplc="F00A3300">
      <w:start w:val="1"/>
      <w:numFmt w:val="bullet"/>
      <w:pStyle w:val="PrecListBullet2"/>
      <w:lvlText w:val=""/>
      <w:lvlJc w:val="left"/>
      <w:pPr>
        <w:tabs>
          <w:tab w:val="num" w:pos="567"/>
        </w:tabs>
        <w:ind w:left="567" w:hanging="283"/>
      </w:pPr>
      <w:rPr>
        <w:rFonts w:ascii="Symbol" w:hAnsi="Symbol" w:hint="default"/>
      </w:rPr>
    </w:lvl>
    <w:lvl w:ilvl="1" w:tplc="E494850C" w:tentative="1">
      <w:start w:val="1"/>
      <w:numFmt w:val="bullet"/>
      <w:lvlText w:val="o"/>
      <w:lvlJc w:val="left"/>
      <w:pPr>
        <w:tabs>
          <w:tab w:val="num" w:pos="1440"/>
        </w:tabs>
        <w:ind w:left="1440" w:hanging="360"/>
      </w:pPr>
      <w:rPr>
        <w:rFonts w:ascii="Courier New" w:hAnsi="Courier New" w:hint="default"/>
      </w:rPr>
    </w:lvl>
    <w:lvl w:ilvl="2" w:tplc="9A368F6E" w:tentative="1">
      <w:start w:val="1"/>
      <w:numFmt w:val="bullet"/>
      <w:lvlText w:val=""/>
      <w:lvlJc w:val="left"/>
      <w:pPr>
        <w:tabs>
          <w:tab w:val="num" w:pos="2160"/>
        </w:tabs>
        <w:ind w:left="2160" w:hanging="360"/>
      </w:pPr>
      <w:rPr>
        <w:rFonts w:ascii="Wingdings" w:hAnsi="Wingdings" w:hint="default"/>
      </w:rPr>
    </w:lvl>
    <w:lvl w:ilvl="3" w:tplc="01964CFA" w:tentative="1">
      <w:start w:val="1"/>
      <w:numFmt w:val="bullet"/>
      <w:lvlText w:val=""/>
      <w:lvlJc w:val="left"/>
      <w:pPr>
        <w:tabs>
          <w:tab w:val="num" w:pos="2880"/>
        </w:tabs>
        <w:ind w:left="2880" w:hanging="360"/>
      </w:pPr>
      <w:rPr>
        <w:rFonts w:ascii="Symbol" w:hAnsi="Symbol" w:hint="default"/>
      </w:rPr>
    </w:lvl>
    <w:lvl w:ilvl="4" w:tplc="93ACC7CA" w:tentative="1">
      <w:start w:val="1"/>
      <w:numFmt w:val="bullet"/>
      <w:lvlText w:val="o"/>
      <w:lvlJc w:val="left"/>
      <w:pPr>
        <w:tabs>
          <w:tab w:val="num" w:pos="3600"/>
        </w:tabs>
        <w:ind w:left="3600" w:hanging="360"/>
      </w:pPr>
      <w:rPr>
        <w:rFonts w:ascii="Courier New" w:hAnsi="Courier New" w:hint="default"/>
      </w:rPr>
    </w:lvl>
    <w:lvl w:ilvl="5" w:tplc="3FBA2EE6" w:tentative="1">
      <w:start w:val="1"/>
      <w:numFmt w:val="bullet"/>
      <w:lvlText w:val=""/>
      <w:lvlJc w:val="left"/>
      <w:pPr>
        <w:tabs>
          <w:tab w:val="num" w:pos="4320"/>
        </w:tabs>
        <w:ind w:left="4320" w:hanging="360"/>
      </w:pPr>
      <w:rPr>
        <w:rFonts w:ascii="Wingdings" w:hAnsi="Wingdings" w:hint="default"/>
      </w:rPr>
    </w:lvl>
    <w:lvl w:ilvl="6" w:tplc="8D965F6E" w:tentative="1">
      <w:start w:val="1"/>
      <w:numFmt w:val="bullet"/>
      <w:lvlText w:val=""/>
      <w:lvlJc w:val="left"/>
      <w:pPr>
        <w:tabs>
          <w:tab w:val="num" w:pos="5040"/>
        </w:tabs>
        <w:ind w:left="5040" w:hanging="360"/>
      </w:pPr>
      <w:rPr>
        <w:rFonts w:ascii="Symbol" w:hAnsi="Symbol" w:hint="default"/>
      </w:rPr>
    </w:lvl>
    <w:lvl w:ilvl="7" w:tplc="8ED4E9CE" w:tentative="1">
      <w:start w:val="1"/>
      <w:numFmt w:val="bullet"/>
      <w:lvlText w:val="o"/>
      <w:lvlJc w:val="left"/>
      <w:pPr>
        <w:tabs>
          <w:tab w:val="num" w:pos="5760"/>
        </w:tabs>
        <w:ind w:left="5760" w:hanging="360"/>
      </w:pPr>
      <w:rPr>
        <w:rFonts w:ascii="Courier New" w:hAnsi="Courier New" w:hint="default"/>
      </w:rPr>
    </w:lvl>
    <w:lvl w:ilvl="8" w:tplc="1E2CCFA2"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30"/>
  </w:num>
  <w:num w:numId="4">
    <w:abstractNumId w:val="30"/>
  </w:num>
  <w:num w:numId="5">
    <w:abstractNumId w:val="14"/>
  </w:num>
  <w:num w:numId="6">
    <w:abstractNumId w:val="27"/>
    <w:lvlOverride w:ilvl="0">
      <w:lvl w:ilvl="0">
        <w:start w:val="1"/>
        <w:numFmt w:val="decimal"/>
        <w:pStyle w:val="Schedule"/>
        <w:suff w:val="nothing"/>
        <w:lvlText w:val="Schedule %1"/>
        <w:lvlJc w:val="left"/>
        <w:pPr>
          <w:ind w:left="5246" w:firstLine="0"/>
        </w:pPr>
        <w:rPr>
          <w:rFonts w:hint="default"/>
        </w:rPr>
      </w:lvl>
    </w:lvlOverride>
  </w:num>
  <w:num w:numId="7">
    <w:abstractNumId w:val="29"/>
  </w:num>
  <w:num w:numId="8">
    <w:abstractNumId w:val="4"/>
  </w:num>
  <w:num w:numId="9">
    <w:abstractNumId w:val="7"/>
  </w:num>
  <w:num w:numId="10">
    <w:abstractNumId w:val="6"/>
  </w:num>
  <w:num w:numId="11">
    <w:abstractNumId w:val="5"/>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7"/>
  </w:num>
  <w:num w:numId="19">
    <w:abstractNumId w:val="19"/>
  </w:num>
  <w:num w:numId="20">
    <w:abstractNumId w:val="31"/>
  </w:num>
  <w:num w:numId="21">
    <w:abstractNumId w:val="26"/>
  </w:num>
  <w:num w:numId="22">
    <w:abstractNumId w:val="10"/>
  </w:num>
  <w:num w:numId="23">
    <w:abstractNumId w:val="24"/>
  </w:num>
  <w:num w:numId="24">
    <w:abstractNumId w:val="22"/>
  </w:num>
  <w:num w:numId="25">
    <w:abstractNumId w:val="32"/>
  </w:num>
  <w:num w:numId="26">
    <w:abstractNumId w:val="13"/>
  </w:num>
  <w:num w:numId="27">
    <w:abstractNumId w:val="20"/>
  </w:num>
  <w:num w:numId="28">
    <w:abstractNumId w:val="28"/>
  </w:num>
  <w:num w:numId="29">
    <w:abstractNumId w:val="21"/>
  </w:num>
  <w:num w:numId="30">
    <w:abstractNumId w:val="16"/>
  </w:num>
  <w:num w:numId="31">
    <w:abstractNumId w:val="18"/>
  </w:num>
  <w:num w:numId="32">
    <w:abstractNumId w:val="25"/>
  </w:num>
  <w:num w:numId="33">
    <w:abstractNumId w:val="9"/>
  </w:num>
  <w:num w:numId="34">
    <w:abstractNumId w:val="1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 w:numId="49">
    <w:abstractNumId w:val="23"/>
  </w:num>
  <w:num w:numId="50">
    <w:abstractNumId w:val="23"/>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3MLIwNDUzNzUyNjZR0lEKTi0uzszPAykwMasFAJm7WYEtAAAA"/>
    <w:docVar w:name="dgnword-docGUID" w:val="{0A39A0CE-3865-4155-8B8D-098C25C8D581}"/>
    <w:docVar w:name="dgnword-eventsink" w:val="2304975919088"/>
  </w:docVars>
  <w:rsids>
    <w:rsidRoot w:val="00633A0E"/>
    <w:rsid w:val="000046D3"/>
    <w:rsid w:val="00004F82"/>
    <w:rsid w:val="0000748D"/>
    <w:rsid w:val="00012C16"/>
    <w:rsid w:val="00013107"/>
    <w:rsid w:val="000151E7"/>
    <w:rsid w:val="00015831"/>
    <w:rsid w:val="000179F2"/>
    <w:rsid w:val="00022B04"/>
    <w:rsid w:val="00023AA8"/>
    <w:rsid w:val="000243CF"/>
    <w:rsid w:val="00024C48"/>
    <w:rsid w:val="000253C3"/>
    <w:rsid w:val="00030042"/>
    <w:rsid w:val="00031D14"/>
    <w:rsid w:val="00032560"/>
    <w:rsid w:val="0003374C"/>
    <w:rsid w:val="000354EA"/>
    <w:rsid w:val="00040037"/>
    <w:rsid w:val="00046993"/>
    <w:rsid w:val="000509C9"/>
    <w:rsid w:val="00055ABD"/>
    <w:rsid w:val="0005695E"/>
    <w:rsid w:val="00057481"/>
    <w:rsid w:val="00060219"/>
    <w:rsid w:val="00060CA5"/>
    <w:rsid w:val="000644EB"/>
    <w:rsid w:val="0007196A"/>
    <w:rsid w:val="00074AA2"/>
    <w:rsid w:val="00075FEA"/>
    <w:rsid w:val="000772E9"/>
    <w:rsid w:val="0008159D"/>
    <w:rsid w:val="0008357F"/>
    <w:rsid w:val="00085558"/>
    <w:rsid w:val="00085FBB"/>
    <w:rsid w:val="00086C31"/>
    <w:rsid w:val="00087474"/>
    <w:rsid w:val="000902BC"/>
    <w:rsid w:val="0009131E"/>
    <w:rsid w:val="000918A9"/>
    <w:rsid w:val="00094E0C"/>
    <w:rsid w:val="000969CA"/>
    <w:rsid w:val="000970E9"/>
    <w:rsid w:val="000A22B8"/>
    <w:rsid w:val="000A2D7B"/>
    <w:rsid w:val="000A3AFF"/>
    <w:rsid w:val="000A6813"/>
    <w:rsid w:val="000B0CD7"/>
    <w:rsid w:val="000B16E1"/>
    <w:rsid w:val="000B24CF"/>
    <w:rsid w:val="000B7762"/>
    <w:rsid w:val="000C2667"/>
    <w:rsid w:val="000C4EAF"/>
    <w:rsid w:val="000C73DB"/>
    <w:rsid w:val="000D1AF4"/>
    <w:rsid w:val="000D2B62"/>
    <w:rsid w:val="000D4DF0"/>
    <w:rsid w:val="000D6E80"/>
    <w:rsid w:val="000E1298"/>
    <w:rsid w:val="000E2198"/>
    <w:rsid w:val="000E4F82"/>
    <w:rsid w:val="000E57C1"/>
    <w:rsid w:val="000F0632"/>
    <w:rsid w:val="000F08D4"/>
    <w:rsid w:val="000F4831"/>
    <w:rsid w:val="000F5B74"/>
    <w:rsid w:val="000F66DF"/>
    <w:rsid w:val="000F7886"/>
    <w:rsid w:val="00100959"/>
    <w:rsid w:val="0010383F"/>
    <w:rsid w:val="001056FB"/>
    <w:rsid w:val="00105E3E"/>
    <w:rsid w:val="00106A65"/>
    <w:rsid w:val="0011017C"/>
    <w:rsid w:val="00110D35"/>
    <w:rsid w:val="001143F9"/>
    <w:rsid w:val="001259F3"/>
    <w:rsid w:val="001271D8"/>
    <w:rsid w:val="00127769"/>
    <w:rsid w:val="00127A38"/>
    <w:rsid w:val="00132497"/>
    <w:rsid w:val="001360D4"/>
    <w:rsid w:val="0014000C"/>
    <w:rsid w:val="00142739"/>
    <w:rsid w:val="001452F7"/>
    <w:rsid w:val="001515ED"/>
    <w:rsid w:val="001560B2"/>
    <w:rsid w:val="00162197"/>
    <w:rsid w:val="00163814"/>
    <w:rsid w:val="0016659E"/>
    <w:rsid w:val="00166E56"/>
    <w:rsid w:val="00167A6A"/>
    <w:rsid w:val="00167B9F"/>
    <w:rsid w:val="00170673"/>
    <w:rsid w:val="00175198"/>
    <w:rsid w:val="0017527C"/>
    <w:rsid w:val="00175D19"/>
    <w:rsid w:val="0018169C"/>
    <w:rsid w:val="00182F8A"/>
    <w:rsid w:val="00184764"/>
    <w:rsid w:val="00184A7B"/>
    <w:rsid w:val="00190A34"/>
    <w:rsid w:val="00194775"/>
    <w:rsid w:val="00196E87"/>
    <w:rsid w:val="001974CF"/>
    <w:rsid w:val="001A00B6"/>
    <w:rsid w:val="001A50E6"/>
    <w:rsid w:val="001A6EDE"/>
    <w:rsid w:val="001B0D28"/>
    <w:rsid w:val="001B5D38"/>
    <w:rsid w:val="001C0860"/>
    <w:rsid w:val="001C215C"/>
    <w:rsid w:val="001C4B28"/>
    <w:rsid w:val="001C57D8"/>
    <w:rsid w:val="001D2E2E"/>
    <w:rsid w:val="001E1DA6"/>
    <w:rsid w:val="001E2A08"/>
    <w:rsid w:val="001E2F1F"/>
    <w:rsid w:val="001E3490"/>
    <w:rsid w:val="001F0C1D"/>
    <w:rsid w:val="001F3883"/>
    <w:rsid w:val="002000DE"/>
    <w:rsid w:val="00205111"/>
    <w:rsid w:val="00205348"/>
    <w:rsid w:val="00212F78"/>
    <w:rsid w:val="00213FCF"/>
    <w:rsid w:val="00216282"/>
    <w:rsid w:val="00220771"/>
    <w:rsid w:val="00221EAE"/>
    <w:rsid w:val="002274EA"/>
    <w:rsid w:val="0022784E"/>
    <w:rsid w:val="00234C56"/>
    <w:rsid w:val="002419CF"/>
    <w:rsid w:val="00243A63"/>
    <w:rsid w:val="00251511"/>
    <w:rsid w:val="00251FF4"/>
    <w:rsid w:val="0025215C"/>
    <w:rsid w:val="002524EB"/>
    <w:rsid w:val="00254580"/>
    <w:rsid w:val="0025748D"/>
    <w:rsid w:val="00260533"/>
    <w:rsid w:val="00263C7D"/>
    <w:rsid w:val="00265403"/>
    <w:rsid w:val="002704E4"/>
    <w:rsid w:val="002724C3"/>
    <w:rsid w:val="00274544"/>
    <w:rsid w:val="00281820"/>
    <w:rsid w:val="0028521A"/>
    <w:rsid w:val="00286E61"/>
    <w:rsid w:val="00287311"/>
    <w:rsid w:val="00287CFF"/>
    <w:rsid w:val="002A2185"/>
    <w:rsid w:val="002A2F92"/>
    <w:rsid w:val="002A4CEA"/>
    <w:rsid w:val="002A4E4B"/>
    <w:rsid w:val="002B35AE"/>
    <w:rsid w:val="002B3BEE"/>
    <w:rsid w:val="002B3EBB"/>
    <w:rsid w:val="002C2B61"/>
    <w:rsid w:val="002C2D74"/>
    <w:rsid w:val="002C408F"/>
    <w:rsid w:val="002C44C2"/>
    <w:rsid w:val="002D226D"/>
    <w:rsid w:val="002E1BCD"/>
    <w:rsid w:val="002E5238"/>
    <w:rsid w:val="002E545A"/>
    <w:rsid w:val="002E54F3"/>
    <w:rsid w:val="002E58BE"/>
    <w:rsid w:val="002E590D"/>
    <w:rsid w:val="002E60A6"/>
    <w:rsid w:val="002F2A68"/>
    <w:rsid w:val="002F33D7"/>
    <w:rsid w:val="002F6ACE"/>
    <w:rsid w:val="0030174F"/>
    <w:rsid w:val="00301F0F"/>
    <w:rsid w:val="0030302C"/>
    <w:rsid w:val="00303923"/>
    <w:rsid w:val="00303F94"/>
    <w:rsid w:val="00311CAB"/>
    <w:rsid w:val="00315E67"/>
    <w:rsid w:val="00315FA3"/>
    <w:rsid w:val="00316C41"/>
    <w:rsid w:val="0032131C"/>
    <w:rsid w:val="00326236"/>
    <w:rsid w:val="00327D64"/>
    <w:rsid w:val="00330089"/>
    <w:rsid w:val="00333BC0"/>
    <w:rsid w:val="00334C57"/>
    <w:rsid w:val="0033503A"/>
    <w:rsid w:val="00335D78"/>
    <w:rsid w:val="00335DB7"/>
    <w:rsid w:val="003414E0"/>
    <w:rsid w:val="00343377"/>
    <w:rsid w:val="00343BD1"/>
    <w:rsid w:val="0034707F"/>
    <w:rsid w:val="00347E98"/>
    <w:rsid w:val="00353146"/>
    <w:rsid w:val="00353EC5"/>
    <w:rsid w:val="00354664"/>
    <w:rsid w:val="003671E3"/>
    <w:rsid w:val="00372438"/>
    <w:rsid w:val="00373DD2"/>
    <w:rsid w:val="00375979"/>
    <w:rsid w:val="00375A8A"/>
    <w:rsid w:val="00380418"/>
    <w:rsid w:val="003834B4"/>
    <w:rsid w:val="003878FC"/>
    <w:rsid w:val="00391640"/>
    <w:rsid w:val="00391A83"/>
    <w:rsid w:val="00391B76"/>
    <w:rsid w:val="00391CAB"/>
    <w:rsid w:val="00392AA4"/>
    <w:rsid w:val="00394CFF"/>
    <w:rsid w:val="00397E77"/>
    <w:rsid w:val="003A1D71"/>
    <w:rsid w:val="003A34FB"/>
    <w:rsid w:val="003A3E19"/>
    <w:rsid w:val="003A4558"/>
    <w:rsid w:val="003A665A"/>
    <w:rsid w:val="003B253A"/>
    <w:rsid w:val="003B3FA6"/>
    <w:rsid w:val="003B4613"/>
    <w:rsid w:val="003B5D71"/>
    <w:rsid w:val="003C07C2"/>
    <w:rsid w:val="003C085C"/>
    <w:rsid w:val="003C5D11"/>
    <w:rsid w:val="003D1054"/>
    <w:rsid w:val="003D156C"/>
    <w:rsid w:val="003D34A8"/>
    <w:rsid w:val="003D3A18"/>
    <w:rsid w:val="003D55F5"/>
    <w:rsid w:val="003D697E"/>
    <w:rsid w:val="003D7A44"/>
    <w:rsid w:val="003E0859"/>
    <w:rsid w:val="003E4809"/>
    <w:rsid w:val="003E58B0"/>
    <w:rsid w:val="003E5BBA"/>
    <w:rsid w:val="003F0801"/>
    <w:rsid w:val="003F4299"/>
    <w:rsid w:val="003F64C4"/>
    <w:rsid w:val="003F7DCB"/>
    <w:rsid w:val="004008E6"/>
    <w:rsid w:val="00405FBE"/>
    <w:rsid w:val="00412E8E"/>
    <w:rsid w:val="0041736B"/>
    <w:rsid w:val="00424941"/>
    <w:rsid w:val="00426F1C"/>
    <w:rsid w:val="00430A73"/>
    <w:rsid w:val="00431F50"/>
    <w:rsid w:val="0043323B"/>
    <w:rsid w:val="0043405D"/>
    <w:rsid w:val="00435625"/>
    <w:rsid w:val="00442BC7"/>
    <w:rsid w:val="004458B3"/>
    <w:rsid w:val="00447CD6"/>
    <w:rsid w:val="004542EB"/>
    <w:rsid w:val="00465B2D"/>
    <w:rsid w:val="0046775B"/>
    <w:rsid w:val="004700C1"/>
    <w:rsid w:val="00472618"/>
    <w:rsid w:val="004733BD"/>
    <w:rsid w:val="0047675D"/>
    <w:rsid w:val="00480985"/>
    <w:rsid w:val="0048636D"/>
    <w:rsid w:val="00487B2E"/>
    <w:rsid w:val="0049611C"/>
    <w:rsid w:val="00496F15"/>
    <w:rsid w:val="004A2373"/>
    <w:rsid w:val="004A2E90"/>
    <w:rsid w:val="004B298D"/>
    <w:rsid w:val="004B4BFF"/>
    <w:rsid w:val="004B5E4E"/>
    <w:rsid w:val="004B5E74"/>
    <w:rsid w:val="004B6DC9"/>
    <w:rsid w:val="004B6F2A"/>
    <w:rsid w:val="004B7334"/>
    <w:rsid w:val="004C03C0"/>
    <w:rsid w:val="004C044E"/>
    <w:rsid w:val="004C0A85"/>
    <w:rsid w:val="004C4C03"/>
    <w:rsid w:val="004C4FC6"/>
    <w:rsid w:val="004C725A"/>
    <w:rsid w:val="004D56B8"/>
    <w:rsid w:val="004D6432"/>
    <w:rsid w:val="004D659B"/>
    <w:rsid w:val="004D6B7A"/>
    <w:rsid w:val="004E13CB"/>
    <w:rsid w:val="004E3376"/>
    <w:rsid w:val="004E457C"/>
    <w:rsid w:val="004E68CD"/>
    <w:rsid w:val="004E76C3"/>
    <w:rsid w:val="004E7B3A"/>
    <w:rsid w:val="004F07D3"/>
    <w:rsid w:val="004F2813"/>
    <w:rsid w:val="004F351E"/>
    <w:rsid w:val="004F3B61"/>
    <w:rsid w:val="004F407E"/>
    <w:rsid w:val="004F6AD5"/>
    <w:rsid w:val="004F7CD1"/>
    <w:rsid w:val="00500522"/>
    <w:rsid w:val="00506B3B"/>
    <w:rsid w:val="005109CE"/>
    <w:rsid w:val="005152A8"/>
    <w:rsid w:val="00516570"/>
    <w:rsid w:val="005209A0"/>
    <w:rsid w:val="00524B2E"/>
    <w:rsid w:val="00525692"/>
    <w:rsid w:val="0052687A"/>
    <w:rsid w:val="0053560F"/>
    <w:rsid w:val="00535E74"/>
    <w:rsid w:val="005377DD"/>
    <w:rsid w:val="00537E9B"/>
    <w:rsid w:val="00540289"/>
    <w:rsid w:val="00541BD2"/>
    <w:rsid w:val="0054272B"/>
    <w:rsid w:val="0055391C"/>
    <w:rsid w:val="005600F6"/>
    <w:rsid w:val="00560D13"/>
    <w:rsid w:val="00564411"/>
    <w:rsid w:val="00567E9F"/>
    <w:rsid w:val="0057198B"/>
    <w:rsid w:val="0057229B"/>
    <w:rsid w:val="00574656"/>
    <w:rsid w:val="00583253"/>
    <w:rsid w:val="00584C0F"/>
    <w:rsid w:val="0058518E"/>
    <w:rsid w:val="00586893"/>
    <w:rsid w:val="005903BB"/>
    <w:rsid w:val="00590892"/>
    <w:rsid w:val="005918E7"/>
    <w:rsid w:val="00594053"/>
    <w:rsid w:val="00596C89"/>
    <w:rsid w:val="005A1EDE"/>
    <w:rsid w:val="005A26B1"/>
    <w:rsid w:val="005A39DB"/>
    <w:rsid w:val="005A4207"/>
    <w:rsid w:val="005A4B25"/>
    <w:rsid w:val="005A7603"/>
    <w:rsid w:val="005A7971"/>
    <w:rsid w:val="005A7A9A"/>
    <w:rsid w:val="005B79A2"/>
    <w:rsid w:val="005B7A05"/>
    <w:rsid w:val="005C0D3D"/>
    <w:rsid w:val="005C65D1"/>
    <w:rsid w:val="005D41E9"/>
    <w:rsid w:val="005E2382"/>
    <w:rsid w:val="005E30CA"/>
    <w:rsid w:val="005E4E8A"/>
    <w:rsid w:val="005E6634"/>
    <w:rsid w:val="005F148B"/>
    <w:rsid w:val="005F180A"/>
    <w:rsid w:val="005F34C3"/>
    <w:rsid w:val="005F61F5"/>
    <w:rsid w:val="006069CF"/>
    <w:rsid w:val="0061044B"/>
    <w:rsid w:val="006110FD"/>
    <w:rsid w:val="00612E8E"/>
    <w:rsid w:val="00613A96"/>
    <w:rsid w:val="00620390"/>
    <w:rsid w:val="00624314"/>
    <w:rsid w:val="006276E8"/>
    <w:rsid w:val="00630E36"/>
    <w:rsid w:val="00633A0E"/>
    <w:rsid w:val="006365F7"/>
    <w:rsid w:val="00643D97"/>
    <w:rsid w:val="006448CE"/>
    <w:rsid w:val="00653D31"/>
    <w:rsid w:val="00655C0B"/>
    <w:rsid w:val="00663D65"/>
    <w:rsid w:val="00676243"/>
    <w:rsid w:val="006845CF"/>
    <w:rsid w:val="006930F1"/>
    <w:rsid w:val="00695F08"/>
    <w:rsid w:val="00697BE7"/>
    <w:rsid w:val="006A019E"/>
    <w:rsid w:val="006A2C31"/>
    <w:rsid w:val="006A4547"/>
    <w:rsid w:val="006B1D74"/>
    <w:rsid w:val="006B2993"/>
    <w:rsid w:val="006B4289"/>
    <w:rsid w:val="006B5A66"/>
    <w:rsid w:val="006B6397"/>
    <w:rsid w:val="006C55F7"/>
    <w:rsid w:val="006D31C8"/>
    <w:rsid w:val="006D3E10"/>
    <w:rsid w:val="006D694F"/>
    <w:rsid w:val="006D77A9"/>
    <w:rsid w:val="006E5823"/>
    <w:rsid w:val="006F107C"/>
    <w:rsid w:val="006F233F"/>
    <w:rsid w:val="006F3F46"/>
    <w:rsid w:val="006F4596"/>
    <w:rsid w:val="006F772D"/>
    <w:rsid w:val="006F785D"/>
    <w:rsid w:val="00701261"/>
    <w:rsid w:val="00702FB7"/>
    <w:rsid w:val="007030F5"/>
    <w:rsid w:val="00704502"/>
    <w:rsid w:val="00710E6E"/>
    <w:rsid w:val="007118B4"/>
    <w:rsid w:val="007152B0"/>
    <w:rsid w:val="00715B34"/>
    <w:rsid w:val="00725711"/>
    <w:rsid w:val="0072663E"/>
    <w:rsid w:val="007309B9"/>
    <w:rsid w:val="007314FB"/>
    <w:rsid w:val="00731AE7"/>
    <w:rsid w:val="00736911"/>
    <w:rsid w:val="00736DE1"/>
    <w:rsid w:val="007401BA"/>
    <w:rsid w:val="0074076C"/>
    <w:rsid w:val="007408F2"/>
    <w:rsid w:val="00744F92"/>
    <w:rsid w:val="007458A8"/>
    <w:rsid w:val="00746D60"/>
    <w:rsid w:val="00751C2A"/>
    <w:rsid w:val="007528E6"/>
    <w:rsid w:val="007618FD"/>
    <w:rsid w:val="0076335B"/>
    <w:rsid w:val="00763F23"/>
    <w:rsid w:val="00766A60"/>
    <w:rsid w:val="00766BC0"/>
    <w:rsid w:val="007715C7"/>
    <w:rsid w:val="0077325D"/>
    <w:rsid w:val="00774236"/>
    <w:rsid w:val="0078572B"/>
    <w:rsid w:val="007869F8"/>
    <w:rsid w:val="00793DA2"/>
    <w:rsid w:val="00796E4B"/>
    <w:rsid w:val="007A3303"/>
    <w:rsid w:val="007A7827"/>
    <w:rsid w:val="007B1B10"/>
    <w:rsid w:val="007B5598"/>
    <w:rsid w:val="007B71F4"/>
    <w:rsid w:val="007B7B32"/>
    <w:rsid w:val="007C0D02"/>
    <w:rsid w:val="007C2244"/>
    <w:rsid w:val="007C43C8"/>
    <w:rsid w:val="007C54BE"/>
    <w:rsid w:val="007C77BC"/>
    <w:rsid w:val="007D1100"/>
    <w:rsid w:val="007E1BB2"/>
    <w:rsid w:val="007E5D37"/>
    <w:rsid w:val="007E6096"/>
    <w:rsid w:val="007E60A5"/>
    <w:rsid w:val="007E6F1B"/>
    <w:rsid w:val="007F7E4C"/>
    <w:rsid w:val="00800DF9"/>
    <w:rsid w:val="00802A52"/>
    <w:rsid w:val="008031F5"/>
    <w:rsid w:val="008065A0"/>
    <w:rsid w:val="00811E4B"/>
    <w:rsid w:val="0081740C"/>
    <w:rsid w:val="00822A3D"/>
    <w:rsid w:val="008231BA"/>
    <w:rsid w:val="00823481"/>
    <w:rsid w:val="008309F8"/>
    <w:rsid w:val="00832830"/>
    <w:rsid w:val="00837D60"/>
    <w:rsid w:val="00844C2F"/>
    <w:rsid w:val="008534D2"/>
    <w:rsid w:val="00855119"/>
    <w:rsid w:val="00855B97"/>
    <w:rsid w:val="00857C8C"/>
    <w:rsid w:val="008611EC"/>
    <w:rsid w:val="008622B6"/>
    <w:rsid w:val="00863282"/>
    <w:rsid w:val="00864468"/>
    <w:rsid w:val="008645B9"/>
    <w:rsid w:val="00864BE9"/>
    <w:rsid w:val="0086540A"/>
    <w:rsid w:val="00866288"/>
    <w:rsid w:val="008667D4"/>
    <w:rsid w:val="0088143B"/>
    <w:rsid w:val="008839DB"/>
    <w:rsid w:val="00887720"/>
    <w:rsid w:val="008972FC"/>
    <w:rsid w:val="008A2CB8"/>
    <w:rsid w:val="008A3E92"/>
    <w:rsid w:val="008A67EB"/>
    <w:rsid w:val="008A7140"/>
    <w:rsid w:val="008A7261"/>
    <w:rsid w:val="008B2648"/>
    <w:rsid w:val="008B4848"/>
    <w:rsid w:val="008C631A"/>
    <w:rsid w:val="008D09AB"/>
    <w:rsid w:val="008D1698"/>
    <w:rsid w:val="008D31AB"/>
    <w:rsid w:val="008D4B3A"/>
    <w:rsid w:val="008D4E29"/>
    <w:rsid w:val="008D59D6"/>
    <w:rsid w:val="008E3DF3"/>
    <w:rsid w:val="008E5699"/>
    <w:rsid w:val="008F09E9"/>
    <w:rsid w:val="008F2EF3"/>
    <w:rsid w:val="008F78EA"/>
    <w:rsid w:val="00900596"/>
    <w:rsid w:val="009034E6"/>
    <w:rsid w:val="00903E0F"/>
    <w:rsid w:val="0090609D"/>
    <w:rsid w:val="00907C8D"/>
    <w:rsid w:val="00912F27"/>
    <w:rsid w:val="009146AD"/>
    <w:rsid w:val="009173E3"/>
    <w:rsid w:val="00917611"/>
    <w:rsid w:val="00920667"/>
    <w:rsid w:val="00922C9A"/>
    <w:rsid w:val="00925903"/>
    <w:rsid w:val="00931F41"/>
    <w:rsid w:val="00935CC6"/>
    <w:rsid w:val="0094052A"/>
    <w:rsid w:val="0094052F"/>
    <w:rsid w:val="0094302A"/>
    <w:rsid w:val="00952094"/>
    <w:rsid w:val="00953E99"/>
    <w:rsid w:val="0095564D"/>
    <w:rsid w:val="00955A04"/>
    <w:rsid w:val="009604F5"/>
    <w:rsid w:val="00961305"/>
    <w:rsid w:val="00964939"/>
    <w:rsid w:val="00967147"/>
    <w:rsid w:val="009674FF"/>
    <w:rsid w:val="00967517"/>
    <w:rsid w:val="009712F4"/>
    <w:rsid w:val="00973CE3"/>
    <w:rsid w:val="0098550F"/>
    <w:rsid w:val="00996035"/>
    <w:rsid w:val="00997968"/>
    <w:rsid w:val="009A00F8"/>
    <w:rsid w:val="009A0B03"/>
    <w:rsid w:val="009A5394"/>
    <w:rsid w:val="009B2C81"/>
    <w:rsid w:val="009C3CE2"/>
    <w:rsid w:val="009D123C"/>
    <w:rsid w:val="009D27E5"/>
    <w:rsid w:val="009D2B2F"/>
    <w:rsid w:val="009D5B1C"/>
    <w:rsid w:val="009E1DC3"/>
    <w:rsid w:val="009E25EA"/>
    <w:rsid w:val="009E5D70"/>
    <w:rsid w:val="009E609C"/>
    <w:rsid w:val="009E7848"/>
    <w:rsid w:val="009F2718"/>
    <w:rsid w:val="009F2F2F"/>
    <w:rsid w:val="009F3BE7"/>
    <w:rsid w:val="009F49B4"/>
    <w:rsid w:val="009F6FE4"/>
    <w:rsid w:val="009F7ABE"/>
    <w:rsid w:val="009F7EEF"/>
    <w:rsid w:val="00A01675"/>
    <w:rsid w:val="00A02C4D"/>
    <w:rsid w:val="00A05A7C"/>
    <w:rsid w:val="00A05D39"/>
    <w:rsid w:val="00A062FB"/>
    <w:rsid w:val="00A115DF"/>
    <w:rsid w:val="00A126E6"/>
    <w:rsid w:val="00A1304B"/>
    <w:rsid w:val="00A17031"/>
    <w:rsid w:val="00A179B2"/>
    <w:rsid w:val="00A17B4F"/>
    <w:rsid w:val="00A21769"/>
    <w:rsid w:val="00A22730"/>
    <w:rsid w:val="00A22AAB"/>
    <w:rsid w:val="00A25D04"/>
    <w:rsid w:val="00A31158"/>
    <w:rsid w:val="00A31BBB"/>
    <w:rsid w:val="00A366FC"/>
    <w:rsid w:val="00A41B50"/>
    <w:rsid w:val="00A42D49"/>
    <w:rsid w:val="00A4426E"/>
    <w:rsid w:val="00A45A26"/>
    <w:rsid w:val="00A45C48"/>
    <w:rsid w:val="00A52754"/>
    <w:rsid w:val="00A55441"/>
    <w:rsid w:val="00A55980"/>
    <w:rsid w:val="00A570B6"/>
    <w:rsid w:val="00A60494"/>
    <w:rsid w:val="00A62653"/>
    <w:rsid w:val="00A62E4F"/>
    <w:rsid w:val="00A65009"/>
    <w:rsid w:val="00A66DA8"/>
    <w:rsid w:val="00A711BB"/>
    <w:rsid w:val="00A808B9"/>
    <w:rsid w:val="00A85554"/>
    <w:rsid w:val="00A86A36"/>
    <w:rsid w:val="00A906D3"/>
    <w:rsid w:val="00A9282F"/>
    <w:rsid w:val="00A94811"/>
    <w:rsid w:val="00A95817"/>
    <w:rsid w:val="00A97D28"/>
    <w:rsid w:val="00AA45C5"/>
    <w:rsid w:val="00AA7666"/>
    <w:rsid w:val="00AB4163"/>
    <w:rsid w:val="00AB4642"/>
    <w:rsid w:val="00AB6C93"/>
    <w:rsid w:val="00AC0230"/>
    <w:rsid w:val="00AC1B20"/>
    <w:rsid w:val="00AC3739"/>
    <w:rsid w:val="00AC6915"/>
    <w:rsid w:val="00AD3D55"/>
    <w:rsid w:val="00AD4F1D"/>
    <w:rsid w:val="00AE038E"/>
    <w:rsid w:val="00AE120E"/>
    <w:rsid w:val="00AE4382"/>
    <w:rsid w:val="00AE46AA"/>
    <w:rsid w:val="00AE4B74"/>
    <w:rsid w:val="00AE6CF7"/>
    <w:rsid w:val="00AF30B8"/>
    <w:rsid w:val="00AF6CA0"/>
    <w:rsid w:val="00AF7B1F"/>
    <w:rsid w:val="00B00B99"/>
    <w:rsid w:val="00B010DA"/>
    <w:rsid w:val="00B014E0"/>
    <w:rsid w:val="00B04747"/>
    <w:rsid w:val="00B12DA1"/>
    <w:rsid w:val="00B13828"/>
    <w:rsid w:val="00B14CE7"/>
    <w:rsid w:val="00B15148"/>
    <w:rsid w:val="00B15B21"/>
    <w:rsid w:val="00B176E0"/>
    <w:rsid w:val="00B22968"/>
    <w:rsid w:val="00B23B78"/>
    <w:rsid w:val="00B30564"/>
    <w:rsid w:val="00B4179E"/>
    <w:rsid w:val="00B42848"/>
    <w:rsid w:val="00B42E31"/>
    <w:rsid w:val="00B43D74"/>
    <w:rsid w:val="00B63062"/>
    <w:rsid w:val="00B65430"/>
    <w:rsid w:val="00B6599C"/>
    <w:rsid w:val="00B716B4"/>
    <w:rsid w:val="00B74C67"/>
    <w:rsid w:val="00B75D2E"/>
    <w:rsid w:val="00B76CD9"/>
    <w:rsid w:val="00B77439"/>
    <w:rsid w:val="00B80D38"/>
    <w:rsid w:val="00B80F62"/>
    <w:rsid w:val="00B8390F"/>
    <w:rsid w:val="00B83BD2"/>
    <w:rsid w:val="00B852A8"/>
    <w:rsid w:val="00B87AD2"/>
    <w:rsid w:val="00B952D7"/>
    <w:rsid w:val="00B9683A"/>
    <w:rsid w:val="00B97E9D"/>
    <w:rsid w:val="00BA1B3B"/>
    <w:rsid w:val="00BA307C"/>
    <w:rsid w:val="00BA4E39"/>
    <w:rsid w:val="00BB4409"/>
    <w:rsid w:val="00BB58D3"/>
    <w:rsid w:val="00BB67D0"/>
    <w:rsid w:val="00BB7308"/>
    <w:rsid w:val="00BC465B"/>
    <w:rsid w:val="00BC5EA6"/>
    <w:rsid w:val="00BD1577"/>
    <w:rsid w:val="00BE1A37"/>
    <w:rsid w:val="00BE1A53"/>
    <w:rsid w:val="00BE2440"/>
    <w:rsid w:val="00BE7D73"/>
    <w:rsid w:val="00BF058E"/>
    <w:rsid w:val="00BF6BEE"/>
    <w:rsid w:val="00C01E97"/>
    <w:rsid w:val="00C047FD"/>
    <w:rsid w:val="00C05C05"/>
    <w:rsid w:val="00C108E3"/>
    <w:rsid w:val="00C11C67"/>
    <w:rsid w:val="00C1301D"/>
    <w:rsid w:val="00C234A2"/>
    <w:rsid w:val="00C244FA"/>
    <w:rsid w:val="00C24CFD"/>
    <w:rsid w:val="00C27C7F"/>
    <w:rsid w:val="00C30FAA"/>
    <w:rsid w:val="00C31B83"/>
    <w:rsid w:val="00C31C7B"/>
    <w:rsid w:val="00C31CCF"/>
    <w:rsid w:val="00C35689"/>
    <w:rsid w:val="00C37A88"/>
    <w:rsid w:val="00C420CD"/>
    <w:rsid w:val="00C431BE"/>
    <w:rsid w:val="00C43C27"/>
    <w:rsid w:val="00C50606"/>
    <w:rsid w:val="00C60C2E"/>
    <w:rsid w:val="00C6179B"/>
    <w:rsid w:val="00C617AF"/>
    <w:rsid w:val="00C61A55"/>
    <w:rsid w:val="00C64BE1"/>
    <w:rsid w:val="00C740ED"/>
    <w:rsid w:val="00C8240B"/>
    <w:rsid w:val="00C82B75"/>
    <w:rsid w:val="00C87623"/>
    <w:rsid w:val="00C91606"/>
    <w:rsid w:val="00C917AD"/>
    <w:rsid w:val="00C950FF"/>
    <w:rsid w:val="00C9555A"/>
    <w:rsid w:val="00C96425"/>
    <w:rsid w:val="00C967EB"/>
    <w:rsid w:val="00C97932"/>
    <w:rsid w:val="00CA1CDA"/>
    <w:rsid w:val="00CA4BBC"/>
    <w:rsid w:val="00CB092D"/>
    <w:rsid w:val="00CB1533"/>
    <w:rsid w:val="00CB1C29"/>
    <w:rsid w:val="00CB6556"/>
    <w:rsid w:val="00CC0389"/>
    <w:rsid w:val="00CC150F"/>
    <w:rsid w:val="00CC1738"/>
    <w:rsid w:val="00CD2552"/>
    <w:rsid w:val="00CD4F76"/>
    <w:rsid w:val="00CE20AF"/>
    <w:rsid w:val="00CE2942"/>
    <w:rsid w:val="00CF09B0"/>
    <w:rsid w:val="00CF21B7"/>
    <w:rsid w:val="00CF3121"/>
    <w:rsid w:val="00CF3D8A"/>
    <w:rsid w:val="00CF50C6"/>
    <w:rsid w:val="00CF593B"/>
    <w:rsid w:val="00CF773E"/>
    <w:rsid w:val="00D07637"/>
    <w:rsid w:val="00D07A1C"/>
    <w:rsid w:val="00D1380B"/>
    <w:rsid w:val="00D16141"/>
    <w:rsid w:val="00D20EFD"/>
    <w:rsid w:val="00D226A3"/>
    <w:rsid w:val="00D24619"/>
    <w:rsid w:val="00D331EC"/>
    <w:rsid w:val="00D369E5"/>
    <w:rsid w:val="00D50A3D"/>
    <w:rsid w:val="00D518CB"/>
    <w:rsid w:val="00D5209C"/>
    <w:rsid w:val="00D52320"/>
    <w:rsid w:val="00D544CF"/>
    <w:rsid w:val="00D55F8B"/>
    <w:rsid w:val="00D56AF3"/>
    <w:rsid w:val="00D56D94"/>
    <w:rsid w:val="00D62513"/>
    <w:rsid w:val="00D66F3C"/>
    <w:rsid w:val="00D7009B"/>
    <w:rsid w:val="00D76F9B"/>
    <w:rsid w:val="00D8040C"/>
    <w:rsid w:val="00D81EBC"/>
    <w:rsid w:val="00D878DF"/>
    <w:rsid w:val="00D911D8"/>
    <w:rsid w:val="00D92032"/>
    <w:rsid w:val="00D922B1"/>
    <w:rsid w:val="00D92B76"/>
    <w:rsid w:val="00D934C3"/>
    <w:rsid w:val="00D93864"/>
    <w:rsid w:val="00D94E1A"/>
    <w:rsid w:val="00D95E24"/>
    <w:rsid w:val="00D96320"/>
    <w:rsid w:val="00D967EF"/>
    <w:rsid w:val="00DA2490"/>
    <w:rsid w:val="00DA4A63"/>
    <w:rsid w:val="00DA5EEB"/>
    <w:rsid w:val="00DB3B12"/>
    <w:rsid w:val="00DB4232"/>
    <w:rsid w:val="00DB4F59"/>
    <w:rsid w:val="00DC32A2"/>
    <w:rsid w:val="00DC5C5A"/>
    <w:rsid w:val="00DD0254"/>
    <w:rsid w:val="00DD059E"/>
    <w:rsid w:val="00DD08F8"/>
    <w:rsid w:val="00DD4128"/>
    <w:rsid w:val="00DD5B50"/>
    <w:rsid w:val="00DD6C9F"/>
    <w:rsid w:val="00DD7457"/>
    <w:rsid w:val="00DD7D71"/>
    <w:rsid w:val="00DE1EC2"/>
    <w:rsid w:val="00DE3752"/>
    <w:rsid w:val="00DE56E4"/>
    <w:rsid w:val="00DE7468"/>
    <w:rsid w:val="00DF16EB"/>
    <w:rsid w:val="00DF3AE2"/>
    <w:rsid w:val="00DF4F6A"/>
    <w:rsid w:val="00DF7CBB"/>
    <w:rsid w:val="00E00207"/>
    <w:rsid w:val="00E005A8"/>
    <w:rsid w:val="00E00CA8"/>
    <w:rsid w:val="00E01644"/>
    <w:rsid w:val="00E01AC0"/>
    <w:rsid w:val="00E042BF"/>
    <w:rsid w:val="00E0482A"/>
    <w:rsid w:val="00E0695F"/>
    <w:rsid w:val="00E06D13"/>
    <w:rsid w:val="00E1487F"/>
    <w:rsid w:val="00E17463"/>
    <w:rsid w:val="00E2061F"/>
    <w:rsid w:val="00E2247F"/>
    <w:rsid w:val="00E25998"/>
    <w:rsid w:val="00E274AB"/>
    <w:rsid w:val="00E3095F"/>
    <w:rsid w:val="00E32AF5"/>
    <w:rsid w:val="00E3366F"/>
    <w:rsid w:val="00E35774"/>
    <w:rsid w:val="00E361AD"/>
    <w:rsid w:val="00E40ABC"/>
    <w:rsid w:val="00E40D82"/>
    <w:rsid w:val="00E4262E"/>
    <w:rsid w:val="00E42A24"/>
    <w:rsid w:val="00E43560"/>
    <w:rsid w:val="00E45F04"/>
    <w:rsid w:val="00E46C74"/>
    <w:rsid w:val="00E510CB"/>
    <w:rsid w:val="00E54EB2"/>
    <w:rsid w:val="00E61BEA"/>
    <w:rsid w:val="00E711FE"/>
    <w:rsid w:val="00E811C5"/>
    <w:rsid w:val="00E83C4F"/>
    <w:rsid w:val="00E83D22"/>
    <w:rsid w:val="00E85C4E"/>
    <w:rsid w:val="00E8711D"/>
    <w:rsid w:val="00E90E1A"/>
    <w:rsid w:val="00E91D06"/>
    <w:rsid w:val="00E929CC"/>
    <w:rsid w:val="00E97862"/>
    <w:rsid w:val="00EA4870"/>
    <w:rsid w:val="00EA7CEA"/>
    <w:rsid w:val="00EB2842"/>
    <w:rsid w:val="00EB2B73"/>
    <w:rsid w:val="00EB41B8"/>
    <w:rsid w:val="00EC21F7"/>
    <w:rsid w:val="00EC25FC"/>
    <w:rsid w:val="00EC3B6B"/>
    <w:rsid w:val="00EC751F"/>
    <w:rsid w:val="00ED0598"/>
    <w:rsid w:val="00ED6338"/>
    <w:rsid w:val="00EE384F"/>
    <w:rsid w:val="00EE76C4"/>
    <w:rsid w:val="00EF4100"/>
    <w:rsid w:val="00EF5DE8"/>
    <w:rsid w:val="00F0515E"/>
    <w:rsid w:val="00F200E2"/>
    <w:rsid w:val="00F207DE"/>
    <w:rsid w:val="00F23104"/>
    <w:rsid w:val="00F23481"/>
    <w:rsid w:val="00F30EA0"/>
    <w:rsid w:val="00F35ED6"/>
    <w:rsid w:val="00F40590"/>
    <w:rsid w:val="00F40F2E"/>
    <w:rsid w:val="00F46231"/>
    <w:rsid w:val="00F47612"/>
    <w:rsid w:val="00F50B38"/>
    <w:rsid w:val="00F511BD"/>
    <w:rsid w:val="00F52C2D"/>
    <w:rsid w:val="00F5363C"/>
    <w:rsid w:val="00F56D61"/>
    <w:rsid w:val="00F5707C"/>
    <w:rsid w:val="00F608D2"/>
    <w:rsid w:val="00F61B47"/>
    <w:rsid w:val="00F669B5"/>
    <w:rsid w:val="00F71A86"/>
    <w:rsid w:val="00F738BC"/>
    <w:rsid w:val="00F75630"/>
    <w:rsid w:val="00F81E1A"/>
    <w:rsid w:val="00F83A5D"/>
    <w:rsid w:val="00F840B3"/>
    <w:rsid w:val="00F84E9A"/>
    <w:rsid w:val="00F870EF"/>
    <w:rsid w:val="00F90751"/>
    <w:rsid w:val="00F961F8"/>
    <w:rsid w:val="00FA28BE"/>
    <w:rsid w:val="00FA3B51"/>
    <w:rsid w:val="00FA5E65"/>
    <w:rsid w:val="00FA6262"/>
    <w:rsid w:val="00FB1359"/>
    <w:rsid w:val="00FB2206"/>
    <w:rsid w:val="00FB4DF9"/>
    <w:rsid w:val="00FB5FD2"/>
    <w:rsid w:val="00FB627F"/>
    <w:rsid w:val="00FB7DE7"/>
    <w:rsid w:val="00FC3194"/>
    <w:rsid w:val="00FC6AC5"/>
    <w:rsid w:val="00FD1F10"/>
    <w:rsid w:val="00FE2769"/>
    <w:rsid w:val="00FF2A83"/>
    <w:rsid w:val="00FF400F"/>
    <w:rsid w:val="00FF7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BE8E6"/>
  <w15:chartTrackingRefBased/>
  <w15:docId w15:val="{A19B2AC4-4FC0-4FB6-809C-AF280E68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line="240" w:lineRule="auto"/>
    </w:pPr>
    <w:rPr>
      <w:rFonts w:eastAsia="Times New Roman" w:cstheme="minorHAnsi"/>
      <w:sz w:val="18"/>
      <w:szCs w:val="18"/>
    </w:rPr>
  </w:style>
  <w:style w:type="paragraph" w:styleId="Heading1">
    <w:name w:val="heading 1"/>
    <w:aliases w:val="h1,H1,No numbers,Level 1"/>
    <w:basedOn w:val="Normal"/>
    <w:next w:val="BodyText"/>
    <w:link w:val="Heading1Char"/>
    <w:qFormat/>
    <w:pPr>
      <w:keepNext/>
      <w:tabs>
        <w:tab w:val="num" w:pos="0"/>
      </w:tabs>
      <w:spacing w:before="200" w:line="288" w:lineRule="auto"/>
      <w:outlineLvl w:val="0"/>
    </w:pPr>
    <w:rPr>
      <w:rFonts w:cs="Calibri"/>
      <w:color w:val="ED7D31"/>
      <w:kern w:val="28"/>
      <w:sz w:val="32"/>
      <w:szCs w:val="28"/>
    </w:rPr>
  </w:style>
  <w:style w:type="paragraph" w:styleId="Heading2">
    <w:name w:val="heading 2"/>
    <w:aliases w:val="h2,Attribute Heading 2,body,test,l2,List 21,list 2,heading 2TOC,Head 2,List level 2,2,Header 2,H2,h2 main heading,B Sub/Bold,B Sub/Bold1,B Sub/Bold2,B Sub/Bold11,h2 main heading1,h2 main heading2,B Sub/Bold3,B Sub/Bold12,h2 main heading3,Para"/>
    <w:basedOn w:val="Normal"/>
    <w:next w:val="Normal"/>
    <w:link w:val="Heading2Char"/>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3,H3,H31,h3,H32,H33,H311,Subhead B,Heading C,h3 sub heading,sub Italic,proj3,proj31,proj32,proj33,proj34,proj35,proj36,proj37,proj38,proj39,proj310,proj311,proj312,proj321,proj331,proj341,proj351,proj361,proj371,proj381,proj391,proj3101,Head"/>
    <w:basedOn w:val="Heading2"/>
    <w:link w:val="Heading3Char"/>
    <w:unhideWhenUsed/>
    <w:qFormat/>
    <w:pPr>
      <w:keepNext w:val="0"/>
      <w:keepLines w:val="0"/>
      <w:tabs>
        <w:tab w:val="num" w:pos="680"/>
      </w:tabs>
      <w:spacing w:before="160" w:line="288" w:lineRule="auto"/>
      <w:ind w:left="680" w:hanging="680"/>
      <w:outlineLvl w:val="2"/>
    </w:pPr>
    <w:rPr>
      <w:rFonts w:ascii="Arial" w:eastAsia="Times New Roman" w:hAnsi="Arial" w:cs="Times New Roman"/>
      <w:color w:val="auto"/>
      <w:sz w:val="20"/>
      <w:szCs w:val="20"/>
    </w:rPr>
  </w:style>
  <w:style w:type="paragraph" w:styleId="Heading4">
    <w:name w:val="heading 4"/>
    <w:aliases w:val="Style 31,4,h4,H4"/>
    <w:basedOn w:val="BodyText"/>
    <w:link w:val="Heading4Char"/>
    <w:unhideWhenUsed/>
    <w:qFormat/>
    <w:pPr>
      <w:tabs>
        <w:tab w:val="num" w:pos="1361"/>
      </w:tabs>
      <w:spacing w:before="160"/>
      <w:ind w:left="1361" w:hanging="681"/>
      <w:outlineLvl w:val="3"/>
    </w:pPr>
  </w:style>
  <w:style w:type="paragraph" w:styleId="Heading5">
    <w:name w:val="heading 5"/>
    <w:basedOn w:val="BodyText"/>
    <w:link w:val="Heading5Char"/>
    <w:unhideWhenUsed/>
    <w:qFormat/>
    <w:pPr>
      <w:tabs>
        <w:tab w:val="num" w:pos="2041"/>
      </w:tabs>
      <w:spacing w:before="160"/>
      <w:ind w:left="2041" w:hanging="680"/>
      <w:outlineLvl w:val="4"/>
    </w:pPr>
  </w:style>
  <w:style w:type="paragraph" w:styleId="Heading6">
    <w:name w:val="heading 6"/>
    <w:basedOn w:val="BodyText"/>
    <w:next w:val="BodyText"/>
    <w:link w:val="Heading6Char"/>
    <w:unhideWhenUsed/>
    <w:qFormat/>
    <w:pPr>
      <w:tabs>
        <w:tab w:val="left" w:pos="2268"/>
        <w:tab w:val="num" w:pos="2722"/>
      </w:tabs>
      <w:ind w:left="2722" w:hanging="681"/>
      <w:outlineLvl w:val="5"/>
    </w:pPr>
    <w:rPr>
      <w:rFonts w:ascii="Calibri" w:hAnsi="Calibri"/>
    </w:rPr>
  </w:style>
  <w:style w:type="paragraph" w:styleId="Heading7">
    <w:name w:val="heading 7"/>
    <w:basedOn w:val="Heading1"/>
    <w:next w:val="BodyText"/>
    <w:link w:val="Heading7Char"/>
    <w:qFormat/>
    <w:pPr>
      <w:numPr>
        <w:numId w:val="31"/>
      </w:numPr>
      <w:tabs>
        <w:tab w:val="num" w:pos="284"/>
      </w:tabs>
      <w:outlineLvl w:val="6"/>
    </w:pPr>
  </w:style>
  <w:style w:type="paragraph" w:styleId="Heading8">
    <w:name w:val="heading 8"/>
    <w:basedOn w:val="Heading1"/>
    <w:next w:val="BodyText"/>
    <w:link w:val="Heading8Char"/>
    <w:qFormat/>
    <w:pPr>
      <w:numPr>
        <w:numId w:val="28"/>
      </w:numPr>
      <w:tabs>
        <w:tab w:val="clear" w:pos="567"/>
        <w:tab w:val="num" w:pos="1492"/>
        <w:tab w:val="left" w:pos="2268"/>
      </w:tabs>
      <w:ind w:left="2268" w:hanging="2268"/>
      <w:outlineLvl w:val="7"/>
    </w:pPr>
  </w:style>
  <w:style w:type="paragraph" w:styleId="Heading9">
    <w:name w:val="heading 9"/>
    <w:basedOn w:val="Heading1NoNumber"/>
    <w:next w:val="BodyText"/>
    <w:link w:val="Heading9Char"/>
    <w:qFormat/>
    <w:pPr>
      <w:tabs>
        <w:tab w:val="clear" w:pos="0"/>
        <w:tab w:val="num" w:pos="284"/>
        <w:tab w:val="left" w:pos="113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Vision1">
    <w:name w:val="LegalVision 1"/>
    <w:basedOn w:val="Normal"/>
    <w:qFormat/>
    <w:pPr>
      <w:keepNext/>
      <w:numPr>
        <w:ilvl w:val="1"/>
        <w:numId w:val="1"/>
      </w:numPr>
      <w:tabs>
        <w:tab w:val="clear" w:pos="680"/>
      </w:tabs>
      <w:spacing w:after="60"/>
      <w:ind w:left="425" w:hanging="425"/>
      <w:outlineLvl w:val="0"/>
    </w:pPr>
    <w:rPr>
      <w:rFonts w:eastAsia="Cambria"/>
      <w:b/>
      <w:sz w:val="20"/>
      <w:szCs w:val="20"/>
      <w:lang w:eastAsia="en-AU"/>
    </w:rPr>
  </w:style>
  <w:style w:type="paragraph" w:customStyle="1" w:styleId="LegalVision2">
    <w:name w:val="LegalVision 2"/>
    <w:basedOn w:val="Heading2"/>
    <w:qFormat/>
    <w:pPr>
      <w:keepNext w:val="0"/>
      <w:keepLines w:val="0"/>
      <w:numPr>
        <w:ilvl w:val="2"/>
        <w:numId w:val="1"/>
      </w:numPr>
      <w:tabs>
        <w:tab w:val="clear" w:pos="680"/>
      </w:tabs>
      <w:spacing w:before="0" w:after="60"/>
      <w:ind w:left="425" w:hanging="425"/>
    </w:pPr>
    <w:rPr>
      <w:rFonts w:asciiTheme="minorHAnsi" w:eastAsia="Times New Roman" w:hAnsiTheme="minorHAnsi" w:cstheme="minorHAnsi"/>
      <w:b/>
      <w:bCs/>
      <w:noProof/>
      <w:color w:val="auto"/>
      <w:sz w:val="18"/>
      <w:szCs w:val="18"/>
      <w:lang w:val="en-US"/>
    </w:rPr>
  </w:style>
  <w:style w:type="character" w:customStyle="1" w:styleId="Heading2Char">
    <w:name w:val="Heading 2 Char"/>
    <w:aliases w:val="h2 Char,Attribute Heading 2 Char,body Char,test Char,l2 Char,List 21 Char,list 2 Char,heading 2TOC Char,Head 2 Char,List level 2 Char,2 Char,Header 2 Char,H2 Char,h2 main heading Char,B Sub/Bold Char,B Sub/Bold1 Char,B Sub/Bold2 Char"/>
    <w:basedOn w:val="DefaultParagraphFont"/>
    <w:link w:val="Heading2"/>
    <w:rPr>
      <w:rFonts w:asciiTheme="majorHAnsi" w:eastAsiaTheme="majorEastAsia" w:hAnsiTheme="majorHAnsi" w:cstheme="majorBidi"/>
      <w:color w:val="2F5496" w:themeColor="accent1" w:themeShade="BF"/>
      <w:sz w:val="26"/>
      <w:szCs w:val="26"/>
    </w:rPr>
  </w:style>
  <w:style w:type="paragraph" w:customStyle="1" w:styleId="LegalVision3">
    <w:name w:val="LegalVision 3"/>
    <w:basedOn w:val="Normal"/>
    <w:qFormat/>
    <w:pPr>
      <w:numPr>
        <w:ilvl w:val="3"/>
        <w:numId w:val="1"/>
      </w:numPr>
      <w:tabs>
        <w:tab w:val="clear" w:pos="1361"/>
      </w:tabs>
      <w:spacing w:after="60"/>
      <w:ind w:left="850" w:hanging="425"/>
    </w:pPr>
    <w:rPr>
      <w:lang w:val="en-US"/>
    </w:rPr>
  </w:style>
  <w:style w:type="paragraph" w:customStyle="1" w:styleId="LegalVision4">
    <w:name w:val="LegalVision 4"/>
    <w:pPr>
      <w:keepLines/>
      <w:numPr>
        <w:ilvl w:val="4"/>
        <w:numId w:val="2"/>
      </w:numPr>
      <w:tabs>
        <w:tab w:val="clear" w:pos="2041"/>
      </w:tabs>
      <w:spacing w:after="60" w:line="240" w:lineRule="auto"/>
      <w:ind w:left="1134" w:hanging="283"/>
      <w:jc w:val="both"/>
      <w:outlineLvl w:val="3"/>
    </w:pPr>
    <w:rPr>
      <w:rFonts w:eastAsia="SimSun" w:cstheme="minorHAnsi"/>
      <w:sz w:val="18"/>
      <w:szCs w:val="18"/>
    </w:rPr>
  </w:style>
  <w:style w:type="paragraph" w:customStyle="1" w:styleId="LegalVision5">
    <w:name w:val="LegalVision 5"/>
    <w:pPr>
      <w:keepLines/>
      <w:numPr>
        <w:ilvl w:val="5"/>
        <w:numId w:val="2"/>
      </w:numPr>
      <w:spacing w:after="120" w:line="240" w:lineRule="auto"/>
      <w:jc w:val="both"/>
      <w:outlineLvl w:val="4"/>
    </w:pPr>
    <w:rPr>
      <w:rFonts w:eastAsia="Times New Roman" w:cstheme="minorHAnsi"/>
      <w:sz w:val="18"/>
      <w:szCs w:val="18"/>
    </w:rPr>
  </w:style>
  <w:style w:type="paragraph" w:customStyle="1" w:styleId="LegalVision6">
    <w:name w:val="LegalVision 6"/>
    <w:pPr>
      <w:keepLines/>
      <w:numPr>
        <w:ilvl w:val="6"/>
        <w:numId w:val="2"/>
      </w:numPr>
      <w:tabs>
        <w:tab w:val="clear" w:pos="3402"/>
      </w:tabs>
      <w:spacing w:after="120" w:line="240" w:lineRule="auto"/>
      <w:jc w:val="both"/>
      <w:outlineLvl w:val="5"/>
    </w:pPr>
    <w:rPr>
      <w:rFonts w:eastAsia="Times New Roman" w:cstheme="minorHAnsi"/>
      <w:sz w:val="18"/>
      <w:szCs w:val="18"/>
    </w:rPr>
  </w:style>
  <w:style w:type="paragraph" w:customStyle="1" w:styleId="LegalVisionDefinitionStyle">
    <w:name w:val="LegalVision Definition Style"/>
    <w:basedOn w:val="Normal"/>
    <w:qFormat/>
    <w:pPr>
      <w:ind w:left="567"/>
    </w:pPr>
    <w:rPr>
      <w:rFonts w:eastAsia="Calibri"/>
      <w:lang w:val="en-US" w:eastAsia="en-AU"/>
    </w:rPr>
  </w:style>
  <w:style w:type="paragraph" w:customStyle="1" w:styleId="LegalVisionHeading">
    <w:name w:val="LegalVision Heading"/>
    <w:basedOn w:val="Normal"/>
    <w:rPr>
      <w:color w:val="ED7D31" w:themeColor="accent2"/>
      <w:sz w:val="24"/>
      <w:szCs w:val="24"/>
    </w:rPr>
  </w:style>
  <w:style w:type="paragraph" w:customStyle="1" w:styleId="LegalVisionSchedule1">
    <w:name w:val="LegalVision Schedule 1"/>
    <w:basedOn w:val="Normal"/>
    <w:next w:val="Normal"/>
    <w:link w:val="LegalVisionSchedule1Char"/>
    <w:uiPriority w:val="19"/>
    <w:qFormat/>
    <w:rsid w:val="00CF3D8A"/>
    <w:pPr>
      <w:keepNext/>
      <w:numPr>
        <w:ilvl w:val="1"/>
        <w:numId w:val="4"/>
      </w:numPr>
      <w:tabs>
        <w:tab w:val="clear" w:pos="782"/>
      </w:tabs>
      <w:ind w:left="318" w:hanging="318"/>
      <w:outlineLvl w:val="0"/>
    </w:pPr>
    <w:rPr>
      <w:b/>
      <w:szCs w:val="16"/>
    </w:rPr>
  </w:style>
  <w:style w:type="character" w:customStyle="1" w:styleId="LegalVisionSchedule1Char">
    <w:name w:val="LegalVision Schedule 1 Char"/>
    <w:basedOn w:val="DefaultParagraphFont"/>
    <w:link w:val="LegalVisionSchedule1"/>
    <w:uiPriority w:val="19"/>
    <w:rsid w:val="00CF3D8A"/>
    <w:rPr>
      <w:rFonts w:eastAsia="Times New Roman" w:cstheme="minorHAnsi"/>
      <w:b/>
      <w:sz w:val="18"/>
      <w:szCs w:val="16"/>
    </w:rPr>
  </w:style>
  <w:style w:type="paragraph" w:customStyle="1" w:styleId="LegalVisionSchedule2">
    <w:name w:val="LegalVision Schedule 2"/>
    <w:basedOn w:val="Normal"/>
    <w:next w:val="Normal"/>
    <w:uiPriority w:val="19"/>
    <w:qFormat/>
    <w:pPr>
      <w:keepNext/>
      <w:numPr>
        <w:ilvl w:val="2"/>
        <w:numId w:val="4"/>
      </w:numPr>
      <w:tabs>
        <w:tab w:val="clear" w:pos="782"/>
      </w:tabs>
      <w:spacing w:before="120" w:after="0"/>
      <w:ind w:left="318" w:hanging="318"/>
      <w:outlineLvl w:val="1"/>
    </w:pPr>
    <w:rPr>
      <w:szCs w:val="16"/>
    </w:rPr>
  </w:style>
  <w:style w:type="paragraph" w:customStyle="1" w:styleId="LegalVisionSchedule4">
    <w:name w:val="LegalVision Schedule 4"/>
    <w:basedOn w:val="Normal"/>
    <w:next w:val="Normal"/>
    <w:link w:val="LegalVisionSchedule4Char"/>
    <w:uiPriority w:val="19"/>
    <w:qFormat/>
    <w:pPr>
      <w:numPr>
        <w:ilvl w:val="3"/>
        <w:numId w:val="3"/>
      </w:numPr>
      <w:tabs>
        <w:tab w:val="clear" w:pos="1406"/>
      </w:tabs>
      <w:spacing w:before="120" w:after="0"/>
      <w:ind w:left="602" w:hanging="284"/>
      <w:outlineLvl w:val="2"/>
    </w:pPr>
  </w:style>
  <w:style w:type="character" w:customStyle="1" w:styleId="LegalVisionSchedule4Char">
    <w:name w:val="LegalVision Schedule 4 Char"/>
    <w:link w:val="LegalVisionSchedule4"/>
    <w:uiPriority w:val="19"/>
    <w:rPr>
      <w:rFonts w:eastAsia="Times New Roman" w:cstheme="minorHAnsi"/>
      <w:sz w:val="18"/>
      <w:szCs w:val="18"/>
    </w:rPr>
  </w:style>
  <w:style w:type="paragraph" w:customStyle="1" w:styleId="LegalVisionSchedule5">
    <w:name w:val="LegalVision Schedule 5"/>
    <w:basedOn w:val="Normal"/>
    <w:next w:val="Normal"/>
    <w:uiPriority w:val="19"/>
    <w:qFormat/>
    <w:pPr>
      <w:numPr>
        <w:ilvl w:val="4"/>
        <w:numId w:val="4"/>
      </w:numPr>
      <w:spacing w:before="60" w:after="60"/>
      <w:outlineLvl w:val="3"/>
    </w:pPr>
    <w:rPr>
      <w:rFonts w:ascii="Tahoma" w:hAnsi="Tahoma"/>
      <w:sz w:val="20"/>
    </w:rPr>
  </w:style>
  <w:style w:type="paragraph" w:customStyle="1" w:styleId="LegalVisionSchedule6">
    <w:name w:val="LegalVision Schedule 6"/>
    <w:basedOn w:val="Normal"/>
    <w:next w:val="Normal"/>
    <w:uiPriority w:val="19"/>
    <w:qFormat/>
    <w:pPr>
      <w:numPr>
        <w:ilvl w:val="5"/>
        <w:numId w:val="4"/>
      </w:numPr>
      <w:spacing w:before="60" w:after="60"/>
      <w:outlineLvl w:val="4"/>
    </w:pPr>
    <w:rPr>
      <w:rFonts w:ascii="Tahoma" w:hAnsi="Tahoma"/>
      <w:sz w:val="20"/>
    </w:rPr>
  </w:style>
  <w:style w:type="paragraph" w:customStyle="1" w:styleId="LegalVisionSchedule7">
    <w:name w:val="LegalVision Schedule 7"/>
    <w:basedOn w:val="Normal"/>
    <w:next w:val="Normal"/>
    <w:uiPriority w:val="19"/>
    <w:qFormat/>
    <w:pPr>
      <w:numPr>
        <w:ilvl w:val="6"/>
        <w:numId w:val="4"/>
      </w:numPr>
      <w:spacing w:after="220" w:line="264" w:lineRule="auto"/>
      <w:jc w:val="both"/>
      <w:outlineLvl w:val="5"/>
    </w:pPr>
    <w:rPr>
      <w:rFonts w:ascii="Verdana" w:hAnsi="Verdana"/>
    </w:rPr>
  </w:style>
  <w:style w:type="paragraph" w:customStyle="1" w:styleId="LegalVisionSchedule8">
    <w:name w:val="LegalVision Schedule 8"/>
    <w:basedOn w:val="Normal"/>
    <w:next w:val="Normal"/>
    <w:uiPriority w:val="19"/>
    <w:qFormat/>
    <w:pPr>
      <w:numPr>
        <w:ilvl w:val="7"/>
        <w:numId w:val="4"/>
      </w:numPr>
      <w:spacing w:after="220" w:line="264" w:lineRule="auto"/>
    </w:pPr>
    <w:rPr>
      <w:rFonts w:ascii="Tahoma" w:hAnsi="Tahoma"/>
      <w:sz w:val="20"/>
    </w:rPr>
  </w:style>
  <w:style w:type="paragraph" w:customStyle="1" w:styleId="LegalVisionScheduleHeading">
    <w:name w:val="LegalVision Schedule Heading"/>
    <w:next w:val="Normal"/>
    <w:pPr>
      <w:pageBreakBefore/>
      <w:numPr>
        <w:numId w:val="5"/>
      </w:numPr>
      <w:spacing w:after="480" w:line="240" w:lineRule="auto"/>
      <w:outlineLvl w:val="0"/>
    </w:pPr>
    <w:rPr>
      <w:rFonts w:ascii="Arial" w:eastAsia="Times New Roman" w:hAnsi="Arial" w:cs="Times New Roman"/>
      <w:b/>
      <w:sz w:val="24"/>
      <w:szCs w:val="24"/>
    </w:rPr>
  </w:style>
  <w:style w:type="character" w:customStyle="1" w:styleId="Heading1Char">
    <w:name w:val="Heading 1 Char"/>
    <w:aliases w:val="h1 Char,H1 Char,No numbers Char,Level 1 Char"/>
    <w:basedOn w:val="DefaultParagraphFont"/>
    <w:link w:val="Heading1"/>
    <w:rPr>
      <w:rFonts w:eastAsia="Times New Roman" w:cs="Calibri"/>
      <w:color w:val="ED7D31"/>
      <w:kern w:val="28"/>
      <w:sz w:val="32"/>
      <w:szCs w:val="28"/>
    </w:rPr>
  </w:style>
  <w:style w:type="character" w:customStyle="1" w:styleId="Heading3Char">
    <w:name w:val="Heading 3 Char"/>
    <w:aliases w:val="3 Char,H3 Char,H31 Char,h3 Char,H32 Char,H33 Char,H311 Char,Subhead B Char,Heading C Char,h3 sub heading Char,sub Italic Char,proj3 Char,proj31 Char,proj32 Char,proj33 Char,proj34 Char,proj35 Char,proj36 Char,proj37 Char,proj38 Char"/>
    <w:basedOn w:val="DefaultParagraphFont"/>
    <w:link w:val="Heading3"/>
    <w:rPr>
      <w:rFonts w:ascii="Arial" w:eastAsia="Times New Roman" w:hAnsi="Arial" w:cs="Times New Roman"/>
      <w:sz w:val="20"/>
      <w:szCs w:val="20"/>
    </w:rPr>
  </w:style>
  <w:style w:type="character" w:customStyle="1" w:styleId="Heading4Char">
    <w:name w:val="Heading 4 Char"/>
    <w:aliases w:val="Style 31 Char,4 Char,h4 Char,H4 Char"/>
    <w:basedOn w:val="DefaultParagraphFont"/>
    <w:link w:val="Heading4"/>
    <w:rPr>
      <w:rFonts w:eastAsia="Times New Roman" w:cs="Calibri"/>
      <w:sz w:val="18"/>
      <w:szCs w:val="18"/>
    </w:rPr>
  </w:style>
  <w:style w:type="character" w:customStyle="1" w:styleId="Heading5Char">
    <w:name w:val="Heading 5 Char"/>
    <w:basedOn w:val="DefaultParagraphFont"/>
    <w:link w:val="Heading5"/>
    <w:rPr>
      <w:rFonts w:eastAsia="Times New Roman" w:cs="Calibri"/>
      <w:sz w:val="18"/>
      <w:szCs w:val="18"/>
    </w:rPr>
  </w:style>
  <w:style w:type="character" w:customStyle="1" w:styleId="Heading6Char">
    <w:name w:val="Heading 6 Char"/>
    <w:basedOn w:val="DefaultParagraphFont"/>
    <w:link w:val="Heading6"/>
    <w:rPr>
      <w:rFonts w:ascii="Calibri" w:eastAsia="Times New Roman" w:hAnsi="Calibri" w:cs="Calibri"/>
      <w:sz w:val="18"/>
      <w:szCs w:val="18"/>
    </w:rPr>
  </w:style>
  <w:style w:type="character" w:customStyle="1" w:styleId="Heading7Char">
    <w:name w:val="Heading 7 Char"/>
    <w:basedOn w:val="DefaultParagraphFont"/>
    <w:link w:val="Heading7"/>
    <w:rPr>
      <w:rFonts w:eastAsia="Times New Roman" w:cs="Calibri"/>
      <w:color w:val="ED7D31"/>
      <w:kern w:val="28"/>
      <w:sz w:val="32"/>
      <w:szCs w:val="28"/>
    </w:rPr>
  </w:style>
  <w:style w:type="character" w:customStyle="1" w:styleId="Heading8Char">
    <w:name w:val="Heading 8 Char"/>
    <w:basedOn w:val="DefaultParagraphFont"/>
    <w:link w:val="Heading8"/>
    <w:rPr>
      <w:rFonts w:eastAsia="Times New Roman" w:cs="Calibri"/>
      <w:color w:val="ED7D31"/>
      <w:kern w:val="28"/>
      <w:sz w:val="32"/>
      <w:szCs w:val="28"/>
    </w:rPr>
  </w:style>
  <w:style w:type="character" w:customStyle="1" w:styleId="Heading9Char">
    <w:name w:val="Heading 9 Char"/>
    <w:basedOn w:val="DefaultParagraphFont"/>
    <w:link w:val="Heading9"/>
    <w:rPr>
      <w:rFonts w:eastAsia="Times New Roman" w:cs="Calibri"/>
      <w:caps/>
      <w:color w:val="ED7D31"/>
      <w:kern w:val="28"/>
      <w:sz w:val="32"/>
      <w:szCs w:val="28"/>
    </w:rPr>
  </w:style>
  <w:style w:type="paragraph" w:customStyle="1" w:styleId="LVLevel11paragraph">
    <w:name w:val="LV Level 1.1 paragraph"/>
    <w:basedOn w:val="Normal"/>
    <w:link w:val="LVLevel11paragraphChar"/>
    <w:uiPriority w:val="5"/>
    <w:qFormat/>
    <w:pPr>
      <w:tabs>
        <w:tab w:val="left" w:pos="1406"/>
      </w:tabs>
      <w:spacing w:before="60" w:after="60"/>
    </w:pPr>
    <w:rPr>
      <w:rFonts w:ascii="Calibri" w:hAnsi="Calibri"/>
      <w:lang w:eastAsia="zh-CN"/>
    </w:rPr>
  </w:style>
  <w:style w:type="character" w:customStyle="1" w:styleId="LVLevel11paragraphChar">
    <w:name w:val="LV Level 1.1 paragraph Char"/>
    <w:link w:val="LVLevel11paragraph"/>
    <w:uiPriority w:val="5"/>
    <w:rPr>
      <w:rFonts w:ascii="Calibri" w:eastAsia="Times New Roman" w:hAnsi="Calibri" w:cstheme="minorHAnsi"/>
      <w:sz w:val="18"/>
      <w:szCs w:val="18"/>
      <w:lang w:eastAsia="zh-CN"/>
    </w:rPr>
  </w:style>
  <w:style w:type="paragraph" w:customStyle="1" w:styleId="LegalVisionNormalParagraph">
    <w:name w:val="LegalVision Normal Paragraph"/>
    <w:qFormat/>
    <w:pPr>
      <w:spacing w:after="60" w:line="240" w:lineRule="auto"/>
      <w:ind w:left="425"/>
    </w:pPr>
    <w:rPr>
      <w:rFonts w:eastAsia="Times New Roman" w:cstheme="minorHAnsi"/>
      <w:sz w:val="18"/>
      <w:szCs w:val="18"/>
    </w:rPr>
  </w:style>
  <w:style w:type="paragraph" w:customStyle="1" w:styleId="ScheduleHeading">
    <w:name w:val="Schedule Heading"/>
    <w:next w:val="Normal"/>
    <w:pPr>
      <w:pageBreakBefore/>
      <w:spacing w:after="480" w:line="240" w:lineRule="auto"/>
      <w:outlineLvl w:val="0"/>
    </w:pPr>
    <w:rPr>
      <w:rFonts w:ascii="Arial" w:eastAsia="Times New Roman" w:hAnsi="Arial" w:cs="Times New Roman"/>
      <w:b/>
      <w:sz w:val="24"/>
      <w:szCs w:val="24"/>
    </w:rPr>
  </w:style>
  <w:style w:type="paragraph" w:customStyle="1" w:styleId="sch10">
    <w:name w:val="sch1"/>
    <w:basedOn w:val="Normal"/>
    <w:next w:val="Normal"/>
    <w:uiPriority w:val="3"/>
    <w:qFormat/>
    <w:pPr>
      <w:keepNext/>
      <w:spacing w:after="220" w:line="264" w:lineRule="auto"/>
      <w:jc w:val="center"/>
      <w:outlineLvl w:val="0"/>
    </w:pPr>
    <w:rPr>
      <w:rFonts w:ascii="Verdana" w:hAnsi="Verdana"/>
      <w:b/>
    </w:rPr>
  </w:style>
  <w:style w:type="paragraph" w:customStyle="1" w:styleId="sch30">
    <w:name w:val="sch3"/>
    <w:basedOn w:val="Normal"/>
    <w:next w:val="Normal"/>
    <w:uiPriority w:val="19"/>
    <w:qFormat/>
    <w:pPr>
      <w:keepNext/>
      <w:spacing w:before="120"/>
      <w:outlineLvl w:val="1"/>
    </w:pPr>
    <w:rPr>
      <w:rFonts w:ascii="Tahoma" w:hAnsi="Tahoma"/>
      <w:b/>
      <w:sz w:val="20"/>
    </w:rPr>
  </w:style>
  <w:style w:type="paragraph" w:customStyle="1" w:styleId="sch40">
    <w:name w:val="sch4"/>
    <w:basedOn w:val="Normal"/>
    <w:next w:val="Normal"/>
    <w:link w:val="sch4Char"/>
    <w:uiPriority w:val="19"/>
    <w:qFormat/>
    <w:pPr>
      <w:spacing w:before="60" w:after="60"/>
      <w:outlineLvl w:val="2"/>
    </w:pPr>
    <w:rPr>
      <w:rFonts w:ascii="Tahoma" w:hAnsi="Tahoma"/>
      <w:sz w:val="20"/>
    </w:rPr>
  </w:style>
  <w:style w:type="character" w:customStyle="1" w:styleId="sch4Char">
    <w:name w:val="sch4 Char"/>
    <w:link w:val="sch40"/>
    <w:uiPriority w:val="19"/>
    <w:rPr>
      <w:rFonts w:ascii="Tahoma" w:eastAsia="Times New Roman" w:hAnsi="Tahoma" w:cstheme="minorHAnsi"/>
      <w:sz w:val="20"/>
      <w:szCs w:val="18"/>
    </w:rPr>
  </w:style>
  <w:style w:type="paragraph" w:customStyle="1" w:styleId="sch50">
    <w:name w:val="sch5"/>
    <w:basedOn w:val="Normal"/>
    <w:next w:val="Normal"/>
    <w:uiPriority w:val="19"/>
    <w:qFormat/>
    <w:pPr>
      <w:spacing w:before="60" w:after="60"/>
      <w:outlineLvl w:val="3"/>
    </w:pPr>
    <w:rPr>
      <w:rFonts w:ascii="Tahoma" w:hAnsi="Tahoma"/>
      <w:sz w:val="20"/>
    </w:rPr>
  </w:style>
  <w:style w:type="paragraph" w:customStyle="1" w:styleId="sch6">
    <w:name w:val="sch6"/>
    <w:basedOn w:val="Normal"/>
    <w:next w:val="Normal"/>
    <w:uiPriority w:val="19"/>
    <w:qFormat/>
    <w:pPr>
      <w:spacing w:before="60" w:after="60"/>
      <w:outlineLvl w:val="4"/>
    </w:pPr>
    <w:rPr>
      <w:rFonts w:ascii="Tahoma" w:hAnsi="Tahoma"/>
      <w:sz w:val="20"/>
    </w:rPr>
  </w:style>
  <w:style w:type="paragraph" w:customStyle="1" w:styleId="sch7">
    <w:name w:val="sch7"/>
    <w:basedOn w:val="Normal"/>
    <w:next w:val="Normal"/>
    <w:uiPriority w:val="19"/>
    <w:qFormat/>
    <w:pPr>
      <w:spacing w:after="220" w:line="264" w:lineRule="auto"/>
      <w:jc w:val="both"/>
      <w:outlineLvl w:val="5"/>
    </w:pPr>
    <w:rPr>
      <w:rFonts w:ascii="Verdana" w:hAnsi="Verdana"/>
    </w:rPr>
  </w:style>
  <w:style w:type="paragraph" w:customStyle="1" w:styleId="sch8">
    <w:name w:val="sch8"/>
    <w:basedOn w:val="Normal"/>
    <w:next w:val="Normal"/>
    <w:uiPriority w:val="19"/>
    <w:qFormat/>
    <w:pPr>
      <w:spacing w:after="220" w:line="264" w:lineRule="auto"/>
    </w:pPr>
    <w:rPr>
      <w:rFonts w:ascii="Tahoma" w:hAnsi="Tahoma"/>
      <w:sz w:val="20"/>
    </w:rPr>
  </w:style>
  <w:style w:type="paragraph" w:customStyle="1" w:styleId="Schedule">
    <w:name w:val="Schedule#"/>
    <w:basedOn w:val="Title"/>
    <w:next w:val="Normal"/>
    <w:uiPriority w:val="2"/>
    <w:qFormat/>
    <w:pPr>
      <w:keepNext/>
      <w:numPr>
        <w:numId w:val="6"/>
      </w:numPr>
      <w:spacing w:after="220" w:line="264" w:lineRule="auto"/>
      <w:contextualSpacing w:val="0"/>
      <w:jc w:val="center"/>
      <w:outlineLvl w:val="0"/>
    </w:pPr>
    <w:rPr>
      <w:rFonts w:ascii="Tahoma" w:eastAsiaTheme="minorHAnsi" w:hAnsi="Tahoma" w:cstheme="minorBidi"/>
      <w:b/>
      <w:caps/>
      <w:spacing w:val="0"/>
      <w:kern w:val="0"/>
      <w:sz w:val="20"/>
      <w:szCs w:val="18"/>
    </w:rPr>
  </w:style>
  <w:style w:type="paragraph" w:styleId="Title">
    <w:name w:val="Title"/>
    <w:basedOn w:val="Normal"/>
    <w:next w:val="Normal"/>
    <w:link w:val="TitleChar"/>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customStyle="1" w:styleId="Schedule1">
    <w:name w:val="Schedule_1"/>
    <w:next w:val="Normal"/>
    <w:pPr>
      <w:keepNext/>
      <w:pBdr>
        <w:top w:val="single" w:sz="12" w:space="1" w:color="auto"/>
      </w:pBdr>
      <w:tabs>
        <w:tab w:val="num" w:pos="964"/>
      </w:tabs>
      <w:spacing w:after="220" w:line="240" w:lineRule="auto"/>
      <w:ind w:left="964" w:hanging="964"/>
      <w:outlineLvl w:val="0"/>
    </w:pPr>
    <w:rPr>
      <w:rFonts w:ascii="Arial" w:eastAsia="Times New Roman" w:hAnsi="Arial" w:cs="Times New Roman"/>
      <w:b/>
      <w:sz w:val="28"/>
      <w:szCs w:val="24"/>
    </w:rPr>
  </w:style>
  <w:style w:type="paragraph" w:customStyle="1" w:styleId="Schedule2">
    <w:name w:val="Schedule_2"/>
    <w:next w:val="Normal"/>
    <w:pPr>
      <w:keepNext/>
      <w:tabs>
        <w:tab w:val="num" w:pos="964"/>
      </w:tabs>
      <w:spacing w:after="220" w:line="240" w:lineRule="auto"/>
      <w:ind w:left="964" w:hanging="964"/>
      <w:outlineLvl w:val="1"/>
    </w:pPr>
    <w:rPr>
      <w:rFonts w:ascii="Arial" w:eastAsia="Times New Roman" w:hAnsi="Arial" w:cs="Times New Roman"/>
      <w:b/>
      <w:sz w:val="24"/>
      <w:szCs w:val="24"/>
    </w:rPr>
  </w:style>
  <w:style w:type="paragraph" w:customStyle="1" w:styleId="Schedule3">
    <w:name w:val="Schedule_3"/>
    <w:link w:val="Schedule3Char"/>
    <w:pPr>
      <w:tabs>
        <w:tab w:val="num" w:pos="1928"/>
      </w:tabs>
      <w:spacing w:after="240" w:line="240" w:lineRule="auto"/>
      <w:ind w:left="1928" w:hanging="964"/>
      <w:outlineLvl w:val="2"/>
    </w:pPr>
    <w:rPr>
      <w:rFonts w:ascii="Arial" w:eastAsia="Times New Roman" w:hAnsi="Arial" w:cs="Times New Roman"/>
      <w:sz w:val="20"/>
      <w:szCs w:val="24"/>
    </w:rPr>
  </w:style>
  <w:style w:type="character" w:customStyle="1" w:styleId="Schedule3Char">
    <w:name w:val="Schedule_3 Char"/>
    <w:link w:val="Schedule3"/>
    <w:rPr>
      <w:rFonts w:ascii="Arial" w:eastAsia="Times New Roman" w:hAnsi="Arial" w:cs="Times New Roman"/>
      <w:sz w:val="20"/>
      <w:szCs w:val="24"/>
    </w:rPr>
  </w:style>
  <w:style w:type="paragraph" w:customStyle="1" w:styleId="Schedule4">
    <w:name w:val="Schedule_4"/>
    <w:pPr>
      <w:tabs>
        <w:tab w:val="num" w:pos="2892"/>
      </w:tabs>
      <w:spacing w:after="240" w:line="240" w:lineRule="auto"/>
      <w:ind w:left="2892" w:hanging="964"/>
      <w:outlineLvl w:val="3"/>
    </w:pPr>
    <w:rPr>
      <w:rFonts w:ascii="Arial" w:eastAsia="Times New Roman" w:hAnsi="Arial" w:cs="Times New Roman"/>
      <w:sz w:val="20"/>
      <w:szCs w:val="24"/>
    </w:rPr>
  </w:style>
  <w:style w:type="paragraph" w:customStyle="1" w:styleId="Schedule5">
    <w:name w:val="Schedule_5"/>
    <w:pPr>
      <w:tabs>
        <w:tab w:val="num" w:pos="3856"/>
      </w:tabs>
      <w:spacing w:after="240" w:line="240" w:lineRule="auto"/>
      <w:ind w:left="3856" w:hanging="964"/>
      <w:outlineLvl w:val="5"/>
    </w:pPr>
    <w:rPr>
      <w:rFonts w:ascii="Arial" w:eastAsia="Times New Roman" w:hAnsi="Arial" w:cs="Times New Roman"/>
      <w:sz w:val="20"/>
      <w:szCs w:val="24"/>
    </w:rPr>
  </w:style>
  <w:style w:type="paragraph" w:customStyle="1" w:styleId="Schedule6">
    <w:name w:val="Schedule_6"/>
    <w:pPr>
      <w:tabs>
        <w:tab w:val="num" w:pos="4820"/>
      </w:tabs>
      <w:spacing w:after="240" w:line="240" w:lineRule="auto"/>
      <w:ind w:left="4820" w:hanging="964"/>
      <w:outlineLvl w:val="6"/>
    </w:pPr>
    <w:rPr>
      <w:rFonts w:ascii="Arial" w:eastAsia="Times New Roman" w:hAnsi="Arial" w:cs="Times New Roman"/>
      <w:sz w:val="20"/>
      <w:szCs w:val="24"/>
    </w:rPr>
  </w:style>
  <w:style w:type="paragraph" w:customStyle="1" w:styleId="Schedule7">
    <w:name w:val="Schedule_7"/>
    <w:pPr>
      <w:tabs>
        <w:tab w:val="num" w:pos="5783"/>
      </w:tabs>
      <w:spacing w:after="240" w:line="240" w:lineRule="auto"/>
      <w:ind w:left="5783" w:hanging="963"/>
      <w:outlineLvl w:val="7"/>
    </w:pPr>
    <w:rPr>
      <w:rFonts w:ascii="Arial" w:eastAsia="Times New Roman" w:hAnsi="Arial" w:cs="Times New Roman"/>
      <w:sz w:val="20"/>
      <w:szCs w:val="24"/>
    </w:rPr>
  </w:style>
  <w:style w:type="paragraph" w:customStyle="1" w:styleId="LegalVisionOrderformnormal">
    <w:name w:val="LegalVision Order form normal"/>
    <w:pPr>
      <w:spacing w:after="60" w:line="240" w:lineRule="auto"/>
      <w:ind w:left="601" w:hanging="601"/>
      <w:outlineLvl w:val="8"/>
    </w:pPr>
    <w:rPr>
      <w:rFonts w:eastAsia="Times New Roman" w:cs="Times New Roman"/>
      <w:sz w:val="18"/>
      <w:szCs w:val="18"/>
    </w:rPr>
  </w:style>
  <w:style w:type="paragraph" w:customStyle="1" w:styleId="ScheduleL1">
    <w:name w:val="Schedule L1"/>
    <w:basedOn w:val="Normal"/>
    <w:next w:val="Normal"/>
    <w:pPr>
      <w:numPr>
        <w:numId w:val="7"/>
      </w:numPr>
      <w:pBdr>
        <w:bottom w:val="single" w:sz="4" w:space="1" w:color="auto"/>
      </w:pBdr>
      <w:spacing w:before="140" w:after="480" w:line="480" w:lineRule="exact"/>
      <w:outlineLvl w:val="0"/>
    </w:pPr>
    <w:rPr>
      <w:rFonts w:ascii="Arial" w:hAnsi="Arial" w:cs="Angsana New"/>
      <w:spacing w:val="-10"/>
      <w:w w:val="95"/>
      <w:sz w:val="48"/>
      <w:szCs w:val="48"/>
      <w:lang w:eastAsia="zh-CN" w:bidi="th-TH"/>
    </w:rPr>
  </w:style>
  <w:style w:type="paragraph" w:customStyle="1" w:styleId="ScheduleL2">
    <w:name w:val="Schedule L2"/>
    <w:basedOn w:val="Normal"/>
    <w:next w:val="Normal"/>
    <w:pPr>
      <w:keepNext/>
      <w:numPr>
        <w:ilvl w:val="1"/>
        <w:numId w:val="7"/>
      </w:numPr>
      <w:spacing w:before="280" w:after="140" w:line="280" w:lineRule="atLeast"/>
      <w:outlineLvl w:val="1"/>
    </w:pPr>
    <w:rPr>
      <w:rFonts w:ascii="Arial" w:hAnsi="Arial" w:cs="Angsana New"/>
      <w:spacing w:val="-10"/>
      <w:w w:val="95"/>
      <w:sz w:val="32"/>
      <w:szCs w:val="32"/>
      <w:lang w:eastAsia="zh-CN" w:bidi="th-TH"/>
    </w:rPr>
  </w:style>
  <w:style w:type="paragraph" w:customStyle="1" w:styleId="ScheduleL3">
    <w:name w:val="Schedule L3"/>
    <w:basedOn w:val="Normal"/>
    <w:next w:val="Normal"/>
    <w:pPr>
      <w:keepNext/>
      <w:numPr>
        <w:ilvl w:val="2"/>
        <w:numId w:val="7"/>
      </w:numPr>
      <w:spacing w:before="60" w:after="60" w:line="280" w:lineRule="atLeast"/>
      <w:outlineLvl w:val="2"/>
    </w:pPr>
    <w:rPr>
      <w:rFonts w:ascii="Arial" w:hAnsi="Arial" w:cs="Angsana New"/>
      <w:b/>
      <w:bCs/>
      <w:w w:val="95"/>
      <w:sz w:val="24"/>
      <w:szCs w:val="24"/>
      <w:lang w:eastAsia="zh-CN" w:bidi="th-TH"/>
    </w:rPr>
  </w:style>
  <w:style w:type="paragraph" w:customStyle="1" w:styleId="ScheduleL4">
    <w:name w:val="Schedule L4"/>
    <w:basedOn w:val="Normal"/>
    <w:pPr>
      <w:numPr>
        <w:ilvl w:val="3"/>
        <w:numId w:val="7"/>
      </w:numPr>
      <w:spacing w:after="140" w:line="280" w:lineRule="atLeast"/>
      <w:outlineLvl w:val="3"/>
    </w:pPr>
    <w:rPr>
      <w:rFonts w:ascii="Arial" w:hAnsi="Arial" w:cs="Angsana New"/>
      <w:sz w:val="20"/>
      <w:lang w:eastAsia="zh-CN" w:bidi="th-TH"/>
    </w:rPr>
  </w:style>
  <w:style w:type="paragraph" w:customStyle="1" w:styleId="ScheduleL5">
    <w:name w:val="Schedule L5"/>
    <w:basedOn w:val="Normal"/>
    <w:pPr>
      <w:numPr>
        <w:ilvl w:val="4"/>
        <w:numId w:val="7"/>
      </w:numPr>
      <w:spacing w:after="140" w:line="280" w:lineRule="atLeast"/>
      <w:outlineLvl w:val="4"/>
    </w:pPr>
    <w:rPr>
      <w:rFonts w:ascii="Arial" w:hAnsi="Arial" w:cs="Angsana New"/>
      <w:sz w:val="20"/>
      <w:lang w:eastAsia="zh-CN" w:bidi="th-TH"/>
    </w:rPr>
  </w:style>
  <w:style w:type="paragraph" w:customStyle="1" w:styleId="ScheduleL6">
    <w:name w:val="Schedule L6"/>
    <w:basedOn w:val="Normal"/>
    <w:pPr>
      <w:numPr>
        <w:ilvl w:val="5"/>
        <w:numId w:val="7"/>
      </w:numPr>
      <w:tabs>
        <w:tab w:val="clear" w:pos="2722"/>
      </w:tabs>
      <w:spacing w:after="140" w:line="280" w:lineRule="atLeast"/>
      <w:outlineLvl w:val="5"/>
    </w:pPr>
    <w:rPr>
      <w:rFonts w:ascii="Arial" w:hAnsi="Arial" w:cs="Angsana New"/>
      <w:sz w:val="20"/>
      <w:lang w:eastAsia="zh-CN" w:bidi="th-TH"/>
    </w:rPr>
  </w:style>
  <w:style w:type="character" w:styleId="Hyperlink">
    <w:name w:val="Hyperlink"/>
    <w:basedOn w:val="DefaultParagraphFont"/>
    <w:uiPriority w:val="99"/>
    <w:unhideWhenUsed/>
    <w:rPr>
      <w:rFonts w:cs="Times New Roman"/>
      <w:color w:val="0000FF"/>
      <w:u w:val="single"/>
    </w:rPr>
  </w:style>
  <w:style w:type="paragraph" w:styleId="BodyText">
    <w:name w:val="Body Text"/>
    <w:basedOn w:val="Normal"/>
    <w:link w:val="BodyTextChar"/>
    <w:unhideWhenUsed/>
    <w:qFormat/>
    <w:pPr>
      <w:spacing w:before="120" w:line="288" w:lineRule="auto"/>
    </w:pPr>
    <w:rPr>
      <w:rFonts w:cs="Calibri"/>
    </w:rPr>
  </w:style>
  <w:style w:type="character" w:customStyle="1" w:styleId="BodyTextChar">
    <w:name w:val="Body Text Char"/>
    <w:basedOn w:val="DefaultParagraphFont"/>
    <w:link w:val="BodyText"/>
    <w:rPr>
      <w:rFonts w:eastAsia="Times New Roman" w:cs="Calibri"/>
      <w:sz w:val="18"/>
      <w:szCs w:val="18"/>
    </w:rPr>
  </w:style>
  <w:style w:type="paragraph" w:customStyle="1" w:styleId="Heading">
    <w:name w:val="Heading"/>
    <w:basedOn w:val="Heading1"/>
    <w:next w:val="BodyText"/>
    <w:qFormat/>
    <w:pPr>
      <w:tabs>
        <w:tab w:val="clear" w:pos="0"/>
      </w:tabs>
    </w:pPr>
    <w:rPr>
      <w:b/>
      <w:sz w:val="28"/>
    </w:rPr>
  </w:style>
  <w:style w:type="paragraph" w:customStyle="1" w:styleId="Heading3A">
    <w:name w:val="Heading 3A"/>
    <w:basedOn w:val="Heading3"/>
    <w:qFormat/>
    <w:pPr>
      <w:tabs>
        <w:tab w:val="num" w:pos="1701"/>
      </w:tabs>
      <w:ind w:left="1701"/>
    </w:pPr>
  </w:style>
  <w:style w:type="paragraph" w:customStyle="1" w:styleId="Heading3aa">
    <w:name w:val="Heading 3 aa"/>
    <w:basedOn w:val="BodyText"/>
    <w:qFormat/>
    <w:pPr>
      <w:tabs>
        <w:tab w:val="num" w:pos="1701"/>
      </w:tabs>
      <w:ind w:left="1701" w:hanging="567"/>
    </w:pPr>
  </w:style>
  <w:style w:type="paragraph" w:styleId="Header">
    <w:name w:val="header"/>
    <w:basedOn w:val="Normal"/>
    <w:link w:val="HeaderChar"/>
    <w:uiPriority w:val="99"/>
    <w:rPr>
      <w:rFonts w:cs="Calibri"/>
    </w:rPr>
  </w:style>
  <w:style w:type="character" w:customStyle="1" w:styleId="HeaderChar">
    <w:name w:val="Header Char"/>
    <w:basedOn w:val="DefaultParagraphFont"/>
    <w:link w:val="Header"/>
    <w:uiPriority w:val="99"/>
    <w:rPr>
      <w:rFonts w:eastAsia="Times New Roman" w:cs="Calibri"/>
      <w:sz w:val="18"/>
      <w:szCs w:val="18"/>
    </w:rPr>
  </w:style>
  <w:style w:type="paragraph" w:styleId="Footer">
    <w:name w:val="footer"/>
    <w:basedOn w:val="Normal"/>
    <w:link w:val="FooterChar"/>
    <w:pPr>
      <w:tabs>
        <w:tab w:val="center" w:pos="4513"/>
        <w:tab w:val="right" w:pos="9026"/>
      </w:tabs>
    </w:pPr>
    <w:rPr>
      <w:rFonts w:cs="Calibri"/>
      <w:sz w:val="14"/>
    </w:rPr>
  </w:style>
  <w:style w:type="character" w:customStyle="1" w:styleId="FooterChar">
    <w:name w:val="Footer Char"/>
    <w:basedOn w:val="DefaultParagraphFont"/>
    <w:link w:val="Footer"/>
    <w:rPr>
      <w:rFonts w:eastAsia="Times New Roman" w:cs="Calibri"/>
      <w:sz w:val="14"/>
      <w:szCs w:val="18"/>
    </w:rPr>
  </w:style>
  <w:style w:type="table" w:styleId="TableGrid">
    <w:name w:val="Table Grid"/>
    <w:basedOn w:val="TableNormal"/>
    <w:uiPriority w:val="59"/>
    <w:pPr>
      <w:spacing w:before="120" w:after="120" w:line="240" w:lineRule="atLeast"/>
    </w:pPr>
    <w:rPr>
      <w:rFonts w:ascii="Arial" w:eastAsia="Times New Roman" w:hAnsi="Arial" w:cs="Times New Roman"/>
      <w:sz w:val="20"/>
      <w:szCs w:val="20"/>
      <w:lang w:eastAsia="en-AU"/>
    </w:rPr>
    <w:tblPr/>
  </w:style>
  <w:style w:type="paragraph" w:styleId="TOCHeading">
    <w:name w:val="TOC Heading"/>
    <w:basedOn w:val="Heading1"/>
    <w:next w:val="Normal"/>
    <w:uiPriority w:val="39"/>
    <w:unhideWhenUsed/>
    <w:qFormat/>
    <w:pPr>
      <w:tabs>
        <w:tab w:val="num" w:pos="284"/>
      </w:tabs>
      <w:spacing w:line="259" w:lineRule="auto"/>
      <w:ind w:left="284" w:hanging="284"/>
      <w:outlineLvl w:val="9"/>
    </w:pPr>
    <w:rPr>
      <w:lang w:val="en-US"/>
    </w:rPr>
  </w:style>
  <w:style w:type="paragraph" w:styleId="ListParagraph">
    <w:name w:val="List Paragraph"/>
    <w:basedOn w:val="Normal"/>
    <w:link w:val="ListParagraphChar"/>
    <w:uiPriority w:val="99"/>
    <w:qFormat/>
    <w:pPr>
      <w:ind w:left="720"/>
      <w:contextualSpacing/>
    </w:pPr>
    <w:rPr>
      <w:rFonts w:cs="Calibri"/>
    </w:rPr>
  </w:style>
  <w:style w:type="character" w:customStyle="1" w:styleId="ListParagraphChar">
    <w:name w:val="List Paragraph Char"/>
    <w:basedOn w:val="DefaultParagraphFont"/>
    <w:link w:val="ListParagraph"/>
    <w:uiPriority w:val="34"/>
    <w:locked/>
    <w:rPr>
      <w:rFonts w:eastAsia="Times New Roman" w:cs="Calibri"/>
      <w:sz w:val="18"/>
      <w:szCs w:val="18"/>
    </w:rPr>
  </w:style>
  <w:style w:type="paragraph" w:styleId="NormalIndent">
    <w:name w:val="Normal Indent"/>
    <w:basedOn w:val="Normal"/>
    <w:pPr>
      <w:ind w:left="720"/>
    </w:pPr>
    <w:rPr>
      <w:rFonts w:cs="Calibri"/>
    </w:rPr>
  </w:style>
  <w:style w:type="paragraph" w:styleId="TOC1">
    <w:name w:val="toc 1"/>
    <w:basedOn w:val="Normal"/>
    <w:next w:val="Normal"/>
    <w:uiPriority w:val="39"/>
    <w:pPr>
      <w:tabs>
        <w:tab w:val="right" w:pos="7655"/>
      </w:tabs>
      <w:ind w:left="1701" w:right="1985" w:hanging="567"/>
    </w:pPr>
    <w:rPr>
      <w:rFonts w:ascii="Calibri" w:hAnsi="Calibri" w:cs="Calibri"/>
    </w:rPr>
  </w:style>
  <w:style w:type="paragraph" w:styleId="TOC2">
    <w:name w:val="toc 2"/>
    <w:basedOn w:val="TOC1"/>
    <w:next w:val="TOC1"/>
    <w:pPr>
      <w:ind w:left="2268"/>
    </w:pPr>
    <w:rPr>
      <w:noProof/>
      <w:lang w:eastAsia="en-AU"/>
    </w:rPr>
  </w:style>
  <w:style w:type="paragraph" w:styleId="TOC3">
    <w:name w:val="toc 3"/>
    <w:basedOn w:val="TOC2"/>
    <w:pPr>
      <w:tabs>
        <w:tab w:val="left" w:pos="2835"/>
      </w:tabs>
    </w:pPr>
  </w:style>
  <w:style w:type="paragraph" w:customStyle="1" w:styleId="LVForm1">
    <w:name w:val="LV Form 1"/>
    <w:basedOn w:val="Normal"/>
    <w:pPr>
      <w:numPr>
        <w:numId w:val="17"/>
      </w:numPr>
      <w:tabs>
        <w:tab w:val="clear" w:pos="720"/>
      </w:tabs>
      <w:spacing w:before="120"/>
      <w:ind w:left="464" w:hanging="464"/>
      <w:jc w:val="both"/>
      <w:outlineLvl w:val="0"/>
    </w:pPr>
    <w:rPr>
      <w:rFonts w:cs="Calibri"/>
      <w:b/>
      <w:color w:val="ED7D31" w:themeColor="accent2"/>
      <w:sz w:val="20"/>
      <w:szCs w:val="20"/>
    </w:rPr>
  </w:style>
  <w:style w:type="paragraph" w:customStyle="1" w:styleId="LVForm2">
    <w:name w:val="LV Form 2"/>
    <w:basedOn w:val="Normal"/>
    <w:pPr>
      <w:numPr>
        <w:ilvl w:val="1"/>
        <w:numId w:val="17"/>
      </w:numPr>
      <w:tabs>
        <w:tab w:val="clear" w:pos="720"/>
      </w:tabs>
      <w:spacing w:after="60"/>
      <w:ind w:left="464" w:hanging="464"/>
      <w:jc w:val="both"/>
      <w:outlineLvl w:val="1"/>
    </w:pPr>
    <w:rPr>
      <w:rFonts w:ascii="Calibri" w:eastAsia="Calibri" w:hAnsi="Calibri" w:cs="Calibri"/>
      <w:b/>
    </w:rPr>
  </w:style>
  <w:style w:type="paragraph" w:customStyle="1" w:styleId="LVForm3">
    <w:name w:val="LV Form 3"/>
    <w:basedOn w:val="Normal"/>
    <w:pPr>
      <w:numPr>
        <w:ilvl w:val="2"/>
        <w:numId w:val="17"/>
      </w:numPr>
      <w:tabs>
        <w:tab w:val="clear" w:pos="1440"/>
      </w:tabs>
      <w:spacing w:before="120"/>
      <w:ind w:left="890" w:hanging="426"/>
      <w:jc w:val="both"/>
      <w:outlineLvl w:val="2"/>
    </w:pPr>
  </w:style>
  <w:style w:type="paragraph" w:customStyle="1" w:styleId="Standard4">
    <w:name w:val="Standard 4"/>
    <w:basedOn w:val="Normal"/>
    <w:pPr>
      <w:numPr>
        <w:ilvl w:val="3"/>
        <w:numId w:val="17"/>
      </w:numPr>
      <w:spacing w:before="120"/>
      <w:jc w:val="both"/>
      <w:outlineLvl w:val="3"/>
    </w:pPr>
    <w:rPr>
      <w:rFonts w:ascii="Verdana" w:hAnsi="Verdana" w:cs="Arial"/>
    </w:rPr>
  </w:style>
  <w:style w:type="paragraph" w:customStyle="1" w:styleId="Standard5">
    <w:name w:val="Standard 5"/>
    <w:basedOn w:val="Normal"/>
    <w:pPr>
      <w:numPr>
        <w:ilvl w:val="4"/>
        <w:numId w:val="17"/>
      </w:numPr>
      <w:spacing w:before="120"/>
      <w:jc w:val="both"/>
      <w:outlineLvl w:val="4"/>
    </w:pPr>
    <w:rPr>
      <w:rFonts w:ascii="Verdana" w:hAnsi="Verdana" w:cs="Arial"/>
    </w:rPr>
  </w:style>
  <w:style w:type="paragraph" w:customStyle="1" w:styleId="Standard6">
    <w:name w:val="Standard 6"/>
    <w:basedOn w:val="Normal"/>
    <w:pPr>
      <w:numPr>
        <w:ilvl w:val="5"/>
        <w:numId w:val="17"/>
      </w:numPr>
      <w:spacing w:before="120"/>
      <w:jc w:val="both"/>
      <w:outlineLvl w:val="5"/>
    </w:pPr>
    <w:rPr>
      <w:rFonts w:ascii="Verdana" w:hAnsi="Verdana" w:cs="Arial"/>
    </w:rPr>
  </w:style>
  <w:style w:type="paragraph" w:styleId="ListBullet5">
    <w:name w:val="List Bullet 5"/>
    <w:basedOn w:val="Normal"/>
    <w:autoRedefine/>
    <w:semiHidden/>
    <w:pPr>
      <w:numPr>
        <w:numId w:val="8"/>
      </w:numPr>
    </w:pPr>
    <w:rPr>
      <w:rFonts w:cs="Calibri"/>
    </w:rPr>
  </w:style>
  <w:style w:type="paragraph" w:customStyle="1" w:styleId="Indent1">
    <w:name w:val="Indent 1"/>
    <w:basedOn w:val="Normal"/>
    <w:link w:val="Indent1Char"/>
    <w:uiPriority w:val="4"/>
    <w:pPr>
      <w:spacing w:before="120" w:line="280" w:lineRule="atLeast"/>
      <w:ind w:left="709"/>
    </w:pPr>
    <w:rPr>
      <w:rFonts w:cs="Calibri"/>
    </w:rPr>
  </w:style>
  <w:style w:type="character" w:customStyle="1" w:styleId="Indent1Char">
    <w:name w:val="Indent 1 Char"/>
    <w:link w:val="Indent1"/>
    <w:uiPriority w:val="4"/>
    <w:locked/>
    <w:rPr>
      <w:rFonts w:eastAsia="Times New Roman" w:cs="Calibri"/>
      <w:sz w:val="18"/>
      <w:szCs w:val="18"/>
    </w:rPr>
  </w:style>
  <w:style w:type="paragraph" w:customStyle="1" w:styleId="ColorfulList-Accent11">
    <w:name w:val="Colorful List - Accent 11"/>
    <w:basedOn w:val="Normal"/>
    <w:uiPriority w:val="34"/>
    <w:qFormat/>
    <w:pPr>
      <w:ind w:left="720"/>
      <w:contextualSpacing/>
    </w:pPr>
    <w:rPr>
      <w:rFonts w:ascii="Times New Roman" w:hAnsi="Times New Roman" w:cs="Calibri"/>
      <w:sz w:val="24"/>
      <w:szCs w:val="24"/>
      <w:lang w:val="en-US"/>
    </w:rPr>
  </w:style>
  <w:style w:type="paragraph" w:customStyle="1" w:styleId="Table">
    <w:name w:val="Table"/>
    <w:basedOn w:val="Normal"/>
    <w:pPr>
      <w:spacing w:before="120"/>
    </w:pPr>
    <w:rPr>
      <w:rFonts w:cs="Calibri"/>
    </w:rPr>
  </w:style>
  <w:style w:type="paragraph" w:customStyle="1" w:styleId="BodyTextNoIndent">
    <w:name w:val="Body Text No Indent"/>
    <w:basedOn w:val="BodyText"/>
  </w:style>
  <w:style w:type="paragraph" w:customStyle="1" w:styleId="DeedParties">
    <w:name w:val="Deed_Parties"/>
    <w:basedOn w:val="BodyText"/>
    <w:pPr>
      <w:numPr>
        <w:numId w:val="21"/>
      </w:numPr>
    </w:pPr>
  </w:style>
  <w:style w:type="paragraph" w:customStyle="1" w:styleId="DeedSubHeading">
    <w:name w:val="Deed_SubHeading"/>
    <w:basedOn w:val="Normal"/>
    <w:pPr>
      <w:spacing w:before="120" w:line="440" w:lineRule="exact"/>
    </w:pPr>
    <w:rPr>
      <w:rFonts w:ascii="Calibri" w:hAnsi="Calibri" w:cs="Calibri"/>
      <w:spacing w:val="-8"/>
      <w:sz w:val="32"/>
      <w:szCs w:val="44"/>
    </w:rPr>
  </w:style>
  <w:style w:type="paragraph" w:customStyle="1" w:styleId="DeedTitle">
    <w:name w:val="Deed_Title"/>
    <w:basedOn w:val="Normal"/>
    <w:pPr>
      <w:spacing w:before="260"/>
    </w:pPr>
    <w:rPr>
      <w:rFonts w:cs="Calibri"/>
      <w:b/>
      <w:sz w:val="24"/>
      <w:szCs w:val="24"/>
    </w:rPr>
  </w:style>
  <w:style w:type="character" w:styleId="FollowedHyperlink">
    <w:name w:val="FollowedHyperlink"/>
    <w:basedOn w:val="DefaultParagraphFont"/>
    <w:semiHidden/>
    <w:rPr>
      <w:rFonts w:cs="Times New Roman"/>
      <w:color w:val="800080"/>
      <w:u w:val="single"/>
    </w:rPr>
  </w:style>
  <w:style w:type="paragraph" w:styleId="NormalWeb">
    <w:name w:val="Normal (Web)"/>
    <w:basedOn w:val="Normal"/>
    <w:uiPriority w:val="99"/>
    <w:semiHidden/>
    <w:rPr>
      <w:rFonts w:cs="Calibri"/>
      <w:szCs w:val="24"/>
    </w:rPr>
  </w:style>
  <w:style w:type="character" w:styleId="PageNumber">
    <w:name w:val="page number"/>
    <w:basedOn w:val="DefaultParagraphFont"/>
    <w:rPr>
      <w:rFonts w:ascii="Arial" w:hAnsi="Arial" w:cs="Times New Roman"/>
      <w:b/>
      <w:color w:val="auto"/>
      <w:sz w:val="16"/>
      <w:szCs w:val="16"/>
    </w:rPr>
  </w:style>
  <w:style w:type="character" w:styleId="Strong">
    <w:name w:val="Strong"/>
    <w:basedOn w:val="DefaultParagraphFont"/>
    <w:qFormat/>
    <w:rPr>
      <w:rFonts w:ascii="Arial" w:hAnsi="Arial" w:cs="Times New Roman"/>
      <w:b/>
      <w:bCs/>
      <w:sz w:val="20"/>
    </w:rPr>
  </w:style>
  <w:style w:type="paragraph" w:customStyle="1" w:styleId="Sch1">
    <w:name w:val="Sch 1"/>
    <w:basedOn w:val="Heading1"/>
    <w:next w:val="BodyText"/>
    <w:qFormat/>
    <w:pPr>
      <w:numPr>
        <w:ilvl w:val="1"/>
        <w:numId w:val="31"/>
      </w:numPr>
      <w:tabs>
        <w:tab w:val="num" w:pos="1440"/>
      </w:tabs>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Caption">
    <w:name w:val="caption"/>
    <w:basedOn w:val="Normal"/>
    <w:next w:val="Normal"/>
    <w:semiHidden/>
    <w:qFormat/>
    <w:pPr>
      <w:spacing w:before="120"/>
    </w:pPr>
    <w:rPr>
      <w:rFonts w:cs="Calibri"/>
      <w:b/>
      <w:bCs/>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rFonts w:cs="Calibri"/>
    </w:rPr>
  </w:style>
  <w:style w:type="character" w:customStyle="1" w:styleId="CommentTextChar">
    <w:name w:val="Comment Text Char"/>
    <w:basedOn w:val="DefaultParagraphFont"/>
    <w:link w:val="CommentText"/>
    <w:uiPriority w:val="99"/>
    <w:rPr>
      <w:rFonts w:eastAsia="Times New Roman" w:cs="Calibri"/>
      <w:sz w:val="18"/>
      <w:szCs w:val="18"/>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eastAsia="Times New Roman" w:cs="Calibri"/>
      <w:b/>
      <w:bCs/>
      <w:sz w:val="18"/>
      <w:szCs w:val="18"/>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eastAsia="Times New Roman" w:hAnsi="Tahoma" w:cs="Tahoma"/>
      <w:sz w:val="18"/>
      <w:szCs w:val="18"/>
      <w:shd w:val="clear" w:color="auto" w:fill="000080"/>
    </w:r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Normal"/>
    <w:link w:val="EndnoteTextChar"/>
    <w:rPr>
      <w:rFonts w:cs="Calibri"/>
      <w:sz w:val="16"/>
    </w:rPr>
  </w:style>
  <w:style w:type="character" w:customStyle="1" w:styleId="EndnoteTextChar">
    <w:name w:val="Endnote Text Char"/>
    <w:basedOn w:val="DefaultParagraphFont"/>
    <w:link w:val="EndnoteText"/>
    <w:rPr>
      <w:rFonts w:eastAsia="Times New Roman" w:cs="Calibri"/>
      <w:sz w:val="16"/>
      <w:szCs w:val="18"/>
    </w:rPr>
  </w:style>
  <w:style w:type="character" w:styleId="FootnoteReference">
    <w:name w:val="footnote reference"/>
    <w:basedOn w:val="DefaultParagraphFont"/>
    <w:semiHidden/>
    <w:rPr>
      <w:rFonts w:ascii="Arial" w:hAnsi="Arial" w:cs="Times New Roman"/>
      <w:vertAlign w:val="superscript"/>
    </w:rPr>
  </w:style>
  <w:style w:type="paragraph" w:styleId="FootnoteText">
    <w:name w:val="footnote text"/>
    <w:basedOn w:val="Normal"/>
    <w:link w:val="FootnoteTextChar"/>
    <w:semiHidden/>
    <w:pPr>
      <w:spacing w:after="60" w:line="180" w:lineRule="exact"/>
      <w:ind w:left="85" w:hanging="85"/>
    </w:pPr>
    <w:rPr>
      <w:rFonts w:cs="Calibri"/>
      <w:sz w:val="16"/>
      <w:szCs w:val="16"/>
    </w:rPr>
  </w:style>
  <w:style w:type="character" w:customStyle="1" w:styleId="FootnoteTextChar">
    <w:name w:val="Footnote Text Char"/>
    <w:basedOn w:val="DefaultParagraphFont"/>
    <w:link w:val="FootnoteText"/>
    <w:semiHidden/>
    <w:rPr>
      <w:rFonts w:eastAsia="Times New Roman" w:cs="Calibri"/>
      <w:sz w:val="16"/>
      <w:szCs w:val="16"/>
    </w:rPr>
  </w:style>
  <w:style w:type="paragraph" w:styleId="Index1">
    <w:name w:val="index 1"/>
    <w:basedOn w:val="Normal"/>
    <w:next w:val="Normal"/>
    <w:autoRedefine/>
    <w:semiHidden/>
    <w:pPr>
      <w:ind w:left="200" w:hanging="200"/>
    </w:pPr>
    <w:rPr>
      <w:rFonts w:cs="Calibri"/>
    </w:rPr>
  </w:style>
  <w:style w:type="paragraph" w:styleId="Index2">
    <w:name w:val="index 2"/>
    <w:basedOn w:val="Normal"/>
    <w:next w:val="Normal"/>
    <w:autoRedefine/>
    <w:semiHidden/>
    <w:pPr>
      <w:ind w:left="400" w:hanging="200"/>
    </w:pPr>
    <w:rPr>
      <w:rFonts w:cs="Calibri"/>
    </w:rPr>
  </w:style>
  <w:style w:type="paragraph" w:styleId="Index3">
    <w:name w:val="index 3"/>
    <w:basedOn w:val="Normal"/>
    <w:next w:val="Normal"/>
    <w:autoRedefine/>
    <w:semiHidden/>
    <w:pPr>
      <w:ind w:left="600" w:hanging="200"/>
    </w:pPr>
    <w:rPr>
      <w:rFonts w:cs="Calibri"/>
    </w:rPr>
  </w:style>
  <w:style w:type="paragraph" w:styleId="Index4">
    <w:name w:val="index 4"/>
    <w:basedOn w:val="Normal"/>
    <w:next w:val="Normal"/>
    <w:autoRedefine/>
    <w:semiHidden/>
    <w:pPr>
      <w:ind w:left="800" w:hanging="200"/>
    </w:pPr>
    <w:rPr>
      <w:rFonts w:cs="Calibri"/>
    </w:rPr>
  </w:style>
  <w:style w:type="paragraph" w:styleId="Index5">
    <w:name w:val="index 5"/>
    <w:basedOn w:val="Normal"/>
    <w:next w:val="Normal"/>
    <w:autoRedefine/>
    <w:semiHidden/>
    <w:pPr>
      <w:ind w:left="1000" w:hanging="200"/>
    </w:pPr>
    <w:rPr>
      <w:rFonts w:cs="Calibri"/>
    </w:rPr>
  </w:style>
  <w:style w:type="paragraph" w:styleId="Index6">
    <w:name w:val="index 6"/>
    <w:basedOn w:val="Normal"/>
    <w:next w:val="Normal"/>
    <w:autoRedefine/>
    <w:semiHidden/>
    <w:pPr>
      <w:ind w:left="1200" w:hanging="200"/>
    </w:pPr>
    <w:rPr>
      <w:rFonts w:cs="Calibri"/>
    </w:rPr>
  </w:style>
  <w:style w:type="paragraph" w:styleId="Index7">
    <w:name w:val="index 7"/>
    <w:basedOn w:val="Normal"/>
    <w:next w:val="Normal"/>
    <w:autoRedefine/>
    <w:semiHidden/>
    <w:pPr>
      <w:ind w:left="1400" w:hanging="200"/>
    </w:pPr>
    <w:rPr>
      <w:rFonts w:cs="Calibri"/>
    </w:rPr>
  </w:style>
  <w:style w:type="paragraph" w:styleId="Index8">
    <w:name w:val="index 8"/>
    <w:basedOn w:val="Normal"/>
    <w:next w:val="Normal"/>
    <w:autoRedefine/>
    <w:semiHidden/>
    <w:pPr>
      <w:ind w:left="1600" w:hanging="200"/>
    </w:pPr>
    <w:rPr>
      <w:rFonts w:cs="Calibri"/>
    </w:rPr>
  </w:style>
  <w:style w:type="paragraph" w:styleId="Index9">
    <w:name w:val="index 9"/>
    <w:basedOn w:val="Normal"/>
    <w:next w:val="Normal"/>
    <w:autoRedefine/>
    <w:semiHidden/>
    <w:pPr>
      <w:ind w:left="1800" w:hanging="200"/>
    </w:pPr>
    <w:rPr>
      <w:rFonts w:cs="Calibri"/>
    </w:rPr>
  </w:style>
  <w:style w:type="paragraph" w:styleId="IndexHeading">
    <w:name w:val="index heading"/>
    <w:basedOn w:val="Normal"/>
    <w:next w:val="Index1"/>
    <w:semiHidden/>
    <w:rPr>
      <w:rFonts w:cs="Arial"/>
      <w:b/>
      <w:bCs/>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color w:val="333333"/>
      <w:sz w:val="20"/>
      <w:szCs w:val="20"/>
    </w:rPr>
  </w:style>
  <w:style w:type="character" w:customStyle="1" w:styleId="MacroTextChar">
    <w:name w:val="Macro Text Char"/>
    <w:basedOn w:val="DefaultParagraphFont"/>
    <w:link w:val="MacroText"/>
    <w:semiHidden/>
    <w:rPr>
      <w:rFonts w:ascii="Courier New" w:eastAsia="Times New Roman" w:hAnsi="Courier New" w:cs="Courier New"/>
      <w:color w:val="333333"/>
      <w:sz w:val="20"/>
      <w:szCs w:val="20"/>
    </w:rPr>
  </w:style>
  <w:style w:type="paragraph" w:styleId="TableofAuthorities">
    <w:name w:val="table of authorities"/>
    <w:basedOn w:val="Normal"/>
    <w:next w:val="Normal"/>
    <w:semiHidden/>
    <w:pPr>
      <w:ind w:left="200" w:hanging="200"/>
    </w:pPr>
    <w:rPr>
      <w:rFonts w:cs="Calibri"/>
    </w:rPr>
  </w:style>
  <w:style w:type="paragraph" w:styleId="TableofFigures">
    <w:name w:val="table of figures"/>
    <w:basedOn w:val="Normal"/>
    <w:next w:val="Normal"/>
    <w:semiHidden/>
    <w:pPr>
      <w:ind w:left="400" w:hanging="400"/>
    </w:pPr>
    <w:rPr>
      <w:rFonts w:cs="Calibri"/>
    </w:rPr>
  </w:style>
  <w:style w:type="paragraph" w:styleId="TOAHeading">
    <w:name w:val="toa heading"/>
    <w:basedOn w:val="Normal"/>
    <w:next w:val="Normal"/>
    <w:semiHidden/>
    <w:pPr>
      <w:spacing w:before="120"/>
    </w:pPr>
    <w:rPr>
      <w:rFonts w:cs="Arial"/>
      <w:b/>
      <w:bCs/>
      <w:sz w:val="24"/>
      <w:szCs w:val="24"/>
    </w:rPr>
  </w:style>
  <w:style w:type="paragraph" w:styleId="TOC4">
    <w:name w:val="toc 4"/>
    <w:basedOn w:val="Normal"/>
    <w:pPr>
      <w:tabs>
        <w:tab w:val="left" w:pos="1843"/>
        <w:tab w:val="left" w:pos="1985"/>
        <w:tab w:val="left" w:pos="2268"/>
        <w:tab w:val="left" w:pos="2552"/>
        <w:tab w:val="right" w:pos="7655"/>
      </w:tabs>
      <w:spacing w:after="240"/>
      <w:ind w:left="2268" w:right="1985" w:hanging="1134"/>
    </w:pPr>
    <w:rPr>
      <w:rFonts w:cs="Calibri"/>
    </w:rPr>
  </w:style>
  <w:style w:type="paragraph" w:styleId="TOC5">
    <w:name w:val="toc 5"/>
    <w:basedOn w:val="TOC4"/>
  </w:style>
  <w:style w:type="paragraph" w:styleId="TOC6">
    <w:name w:val="toc 6"/>
    <w:basedOn w:val="Normal"/>
    <w:rPr>
      <w:rFonts w:cs="Calibri"/>
    </w:rPr>
  </w:style>
  <w:style w:type="paragraph" w:styleId="TOC7">
    <w:name w:val="toc 7"/>
    <w:basedOn w:val="Normal"/>
    <w:rPr>
      <w:rFonts w:cs="Calibri"/>
    </w:rPr>
  </w:style>
  <w:style w:type="paragraph" w:styleId="TOC8">
    <w:name w:val="toc 8"/>
    <w:basedOn w:val="Normal"/>
    <w:rPr>
      <w:rFonts w:cs="Calibri"/>
    </w:rPr>
  </w:style>
  <w:style w:type="paragraph" w:styleId="TOC9">
    <w:name w:val="toc 9"/>
    <w:basedOn w:val="Normal"/>
    <w:rPr>
      <w:rFonts w:cs="Calibri"/>
    </w:rPr>
  </w:style>
  <w:style w:type="paragraph" w:customStyle="1" w:styleId="Heading1NoNumber">
    <w:name w:val="Heading 1 No Number"/>
    <w:basedOn w:val="Heading1"/>
    <w:next w:val="Normal"/>
    <w:rPr>
      <w:caps/>
    </w:rPr>
  </w:style>
  <w:style w:type="paragraph" w:customStyle="1" w:styleId="DeedAttachment">
    <w:name w:val="Deed_Attachment"/>
    <w:basedOn w:val="Normal"/>
    <w:next w:val="BodyText"/>
    <w:semiHidden/>
    <w:pPr>
      <w:numPr>
        <w:numId w:val="22"/>
      </w:numPr>
      <w:spacing w:line="260" w:lineRule="atLeast"/>
    </w:pPr>
    <w:rPr>
      <w:rFonts w:cs="Calibri"/>
      <w:b/>
      <w:bCs/>
      <w:color w:val="195988"/>
      <w:sz w:val="28"/>
      <w:szCs w:val="28"/>
    </w:rPr>
  </w:style>
  <w:style w:type="paragraph" w:customStyle="1" w:styleId="DeedPart">
    <w:name w:val="Deed_Part"/>
    <w:basedOn w:val="Heading1NoNumber"/>
    <w:next w:val="BodyText"/>
    <w:semiHidden/>
    <w:pPr>
      <w:ind w:left="-1134"/>
    </w:pPr>
  </w:style>
  <w:style w:type="paragraph" w:customStyle="1" w:styleId="PrecListBullet">
    <w:name w:val="Prec List Bullet"/>
    <w:basedOn w:val="ListBullet"/>
    <w:pPr>
      <w:numPr>
        <w:numId w:val="23"/>
      </w:numPr>
      <w:tabs>
        <w:tab w:val="num" w:pos="1701"/>
      </w:tabs>
      <w:spacing w:before="60" w:after="60"/>
    </w:pPr>
    <w:rPr>
      <w:sz w:val="16"/>
    </w:rPr>
  </w:style>
  <w:style w:type="paragraph" w:styleId="BlockText">
    <w:name w:val="Block Text"/>
    <w:basedOn w:val="Normal"/>
    <w:next w:val="BodyText"/>
    <w:semiHidden/>
    <w:pPr>
      <w:ind w:left="1134"/>
    </w:pPr>
    <w:rPr>
      <w:rFonts w:cs="Calibri"/>
    </w:rPr>
  </w:style>
  <w:style w:type="paragraph" w:customStyle="1" w:styleId="DeedBackground">
    <w:name w:val="Deed_Background"/>
    <w:basedOn w:val="BodyText"/>
    <w:pPr>
      <w:numPr>
        <w:numId w:val="24"/>
      </w:numPr>
    </w:pPr>
  </w:style>
  <w:style w:type="paragraph" w:customStyle="1" w:styleId="Sch2">
    <w:name w:val="Sch 2"/>
    <w:basedOn w:val="Heading2"/>
    <w:next w:val="BodyText"/>
    <w:qFormat/>
    <w:pPr>
      <w:keepLines w:val="0"/>
      <w:numPr>
        <w:ilvl w:val="2"/>
        <w:numId w:val="31"/>
      </w:numPr>
      <w:spacing w:before="160" w:line="288" w:lineRule="auto"/>
    </w:pPr>
    <w:rPr>
      <w:rFonts w:ascii="Arial" w:eastAsia="Times New Roman" w:hAnsi="Arial" w:cs="Times New Roman"/>
      <w:b/>
      <w:color w:val="auto"/>
      <w:sz w:val="20"/>
      <w:szCs w:val="20"/>
    </w:rPr>
  </w:style>
  <w:style w:type="paragraph" w:customStyle="1" w:styleId="PrecListBullet2">
    <w:name w:val="Prec List Bullet 2"/>
    <w:basedOn w:val="PrecListBullet"/>
    <w:pPr>
      <w:numPr>
        <w:numId w:val="25"/>
      </w:numPr>
      <w:tabs>
        <w:tab w:val="left" w:pos="284"/>
      </w:tabs>
    </w:pPr>
  </w:style>
  <w:style w:type="paragraph" w:styleId="ListBullet">
    <w:name w:val="List Bullet"/>
    <w:basedOn w:val="BodyText"/>
    <w:qFormat/>
    <w:pPr>
      <w:numPr>
        <w:numId w:val="18"/>
      </w:numPr>
      <w:spacing w:line="240" w:lineRule="auto"/>
    </w:pPr>
  </w:style>
  <w:style w:type="paragraph" w:styleId="ListBullet2">
    <w:name w:val="List Bullet 2"/>
    <w:basedOn w:val="Normal"/>
    <w:pPr>
      <w:numPr>
        <w:numId w:val="9"/>
      </w:numPr>
      <w:tabs>
        <w:tab w:val="clear" w:pos="643"/>
      </w:tabs>
      <w:spacing w:after="340"/>
      <w:ind w:left="1440" w:hanging="720"/>
    </w:pPr>
    <w:rPr>
      <w:rFonts w:cs="Calibri"/>
    </w:rPr>
  </w:style>
  <w:style w:type="paragraph" w:styleId="ListBullet3">
    <w:name w:val="List Bullet 3"/>
    <w:basedOn w:val="Normal"/>
    <w:autoRedefine/>
    <w:semiHidden/>
    <w:pPr>
      <w:numPr>
        <w:numId w:val="10"/>
      </w:numPr>
    </w:pPr>
    <w:rPr>
      <w:rFonts w:cs="Calibri"/>
    </w:rPr>
  </w:style>
  <w:style w:type="paragraph" w:styleId="ListBullet4">
    <w:name w:val="List Bullet 4"/>
    <w:basedOn w:val="Normal"/>
    <w:autoRedefine/>
    <w:semiHidden/>
    <w:pPr>
      <w:numPr>
        <w:numId w:val="11"/>
      </w:numPr>
    </w:pPr>
    <w:rPr>
      <w:rFonts w:cs="Calibri"/>
    </w:rPr>
  </w:style>
  <w:style w:type="paragraph" w:styleId="Closing">
    <w:name w:val="Closing"/>
    <w:basedOn w:val="Normal"/>
    <w:link w:val="ClosingChar"/>
    <w:semiHidden/>
    <w:pPr>
      <w:ind w:left="4252"/>
    </w:pPr>
    <w:rPr>
      <w:rFonts w:cs="Calibri"/>
    </w:rPr>
  </w:style>
  <w:style w:type="character" w:customStyle="1" w:styleId="ClosingChar">
    <w:name w:val="Closing Char"/>
    <w:basedOn w:val="DefaultParagraphFont"/>
    <w:link w:val="Closing"/>
    <w:semiHidden/>
    <w:rPr>
      <w:rFonts w:eastAsia="Times New Roman" w:cs="Calibri"/>
      <w:sz w:val="18"/>
      <w:szCs w:val="18"/>
    </w:rPr>
  </w:style>
  <w:style w:type="paragraph" w:styleId="Date">
    <w:name w:val="Date"/>
    <w:basedOn w:val="Normal"/>
    <w:next w:val="Normal"/>
    <w:link w:val="DateChar"/>
    <w:semiHidden/>
    <w:rPr>
      <w:rFonts w:cs="Calibri"/>
    </w:rPr>
  </w:style>
  <w:style w:type="character" w:customStyle="1" w:styleId="DateChar">
    <w:name w:val="Date Char"/>
    <w:basedOn w:val="DefaultParagraphFont"/>
    <w:link w:val="Date"/>
    <w:semiHidden/>
    <w:rPr>
      <w:rFonts w:eastAsia="Times New Roman" w:cs="Calibri"/>
      <w:sz w:val="18"/>
      <w:szCs w:val="18"/>
    </w:rPr>
  </w:style>
  <w:style w:type="paragraph" w:styleId="E-mailSignature">
    <w:name w:val="E-mail Signature"/>
    <w:basedOn w:val="Normal"/>
    <w:link w:val="E-mailSignatureChar"/>
    <w:semiHidden/>
    <w:rPr>
      <w:rFonts w:cs="Calibri"/>
    </w:rPr>
  </w:style>
  <w:style w:type="character" w:customStyle="1" w:styleId="E-mailSignatureChar">
    <w:name w:val="E-mail Signature Char"/>
    <w:basedOn w:val="DefaultParagraphFont"/>
    <w:link w:val="E-mailSignature"/>
    <w:semiHidden/>
    <w:rPr>
      <w:rFonts w:eastAsia="Times New Roman" w:cs="Calibri"/>
      <w:sz w:val="18"/>
      <w:szCs w:val="18"/>
    </w:rPr>
  </w:style>
  <w:style w:type="character" w:styleId="Emphasis">
    <w:name w:val="Emphasis"/>
    <w:basedOn w:val="DefaultParagraphFont"/>
    <w:qFormat/>
    <w:rPr>
      <w:rFonts w:cs="Times New Roman"/>
      <w:i/>
      <w:iCs/>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Pr>
      <w:rFonts w:cs="Arial"/>
    </w:rPr>
  </w:style>
  <w:style w:type="character" w:styleId="HTMLAcronym">
    <w:name w:val="HTML Acronym"/>
    <w:basedOn w:val="DefaultParagraphFont"/>
    <w:semiHidden/>
    <w:rPr>
      <w:rFonts w:cs="Times New Roman"/>
    </w:rPr>
  </w:style>
  <w:style w:type="paragraph" w:styleId="HTMLAddress">
    <w:name w:val="HTML Address"/>
    <w:basedOn w:val="Normal"/>
    <w:link w:val="HTMLAddressChar"/>
    <w:semiHidden/>
    <w:rPr>
      <w:rFonts w:cs="Calibri"/>
      <w:i/>
      <w:iCs/>
    </w:rPr>
  </w:style>
  <w:style w:type="character" w:customStyle="1" w:styleId="HTMLAddressChar">
    <w:name w:val="HTML Address Char"/>
    <w:basedOn w:val="DefaultParagraphFont"/>
    <w:link w:val="HTMLAddress"/>
    <w:semiHidden/>
    <w:rPr>
      <w:rFonts w:eastAsia="Times New Roman" w:cs="Calibri"/>
      <w:i/>
      <w:iCs/>
      <w:sz w:val="18"/>
      <w:szCs w:val="18"/>
    </w:rPr>
  </w:style>
  <w:style w:type="character" w:styleId="HTMLCite">
    <w:name w:val="HTML Cite"/>
    <w:basedOn w:val="DefaultParagraphFont"/>
    <w:semiHidden/>
    <w:rPr>
      <w:rFonts w:cs="Times New Roman"/>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rFonts w:cs="Times New Roman"/>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rPr>
  </w:style>
  <w:style w:type="character" w:customStyle="1" w:styleId="HTMLPreformattedChar">
    <w:name w:val="HTML Preformatted Char"/>
    <w:basedOn w:val="DefaultParagraphFont"/>
    <w:link w:val="HTMLPreformatted"/>
    <w:semiHidden/>
    <w:rPr>
      <w:rFonts w:ascii="Courier New" w:eastAsia="Times New Roman" w:hAnsi="Courier New" w:cs="Courier New"/>
      <w:sz w:val="18"/>
      <w:szCs w:val="18"/>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rFonts w:cs="Times New Roman"/>
      <w:i/>
      <w:iCs/>
    </w:rPr>
  </w:style>
  <w:style w:type="character" w:styleId="LineNumber">
    <w:name w:val="line number"/>
    <w:basedOn w:val="DefaultParagraphFont"/>
    <w:semiHidden/>
    <w:rPr>
      <w:rFonts w:cs="Times New Roman"/>
    </w:rPr>
  </w:style>
  <w:style w:type="paragraph" w:styleId="List">
    <w:name w:val="List"/>
    <w:basedOn w:val="Normal"/>
    <w:semiHidden/>
    <w:pPr>
      <w:ind w:left="283" w:hanging="283"/>
    </w:pPr>
    <w:rPr>
      <w:rFonts w:cs="Calibri"/>
    </w:rPr>
  </w:style>
  <w:style w:type="paragraph" w:styleId="List3">
    <w:name w:val="List 3"/>
    <w:basedOn w:val="Normal"/>
    <w:semiHidden/>
    <w:pPr>
      <w:ind w:left="849" w:hanging="283"/>
    </w:pPr>
    <w:rPr>
      <w:rFonts w:cs="Calibri"/>
    </w:rPr>
  </w:style>
  <w:style w:type="paragraph" w:styleId="List4">
    <w:name w:val="List 4"/>
    <w:basedOn w:val="Normal"/>
    <w:semiHidden/>
    <w:pPr>
      <w:ind w:left="1132" w:hanging="283"/>
    </w:pPr>
    <w:rPr>
      <w:rFonts w:cs="Calibri"/>
    </w:rPr>
  </w:style>
  <w:style w:type="paragraph" w:styleId="List5">
    <w:name w:val="List 5"/>
    <w:basedOn w:val="Normal"/>
    <w:semiHidden/>
    <w:pPr>
      <w:ind w:left="1415" w:hanging="283"/>
    </w:pPr>
    <w:rPr>
      <w:rFonts w:cs="Calibri"/>
    </w:rPr>
  </w:style>
  <w:style w:type="paragraph" w:styleId="ListContinue">
    <w:name w:val="List Continue"/>
    <w:basedOn w:val="Normal"/>
    <w:semiHidden/>
    <w:pPr>
      <w:ind w:left="283"/>
    </w:pPr>
    <w:rPr>
      <w:rFonts w:cs="Calibri"/>
    </w:rPr>
  </w:style>
  <w:style w:type="paragraph" w:styleId="ListContinue2">
    <w:name w:val="List Continue 2"/>
    <w:basedOn w:val="Normal"/>
    <w:semiHidden/>
    <w:pPr>
      <w:ind w:left="566"/>
    </w:pPr>
    <w:rPr>
      <w:rFonts w:cs="Calibri"/>
    </w:rPr>
  </w:style>
  <w:style w:type="paragraph" w:styleId="ListContinue3">
    <w:name w:val="List Continue 3"/>
    <w:basedOn w:val="Normal"/>
    <w:semiHidden/>
    <w:pPr>
      <w:ind w:left="849"/>
    </w:pPr>
    <w:rPr>
      <w:rFonts w:cs="Calibri"/>
    </w:rPr>
  </w:style>
  <w:style w:type="paragraph" w:styleId="ListContinue4">
    <w:name w:val="List Continue 4"/>
    <w:basedOn w:val="Normal"/>
    <w:semiHidden/>
    <w:pPr>
      <w:ind w:left="1132"/>
    </w:pPr>
    <w:rPr>
      <w:rFonts w:cs="Calibri"/>
    </w:rPr>
  </w:style>
  <w:style w:type="paragraph" w:styleId="ListContinue5">
    <w:name w:val="List Continue 5"/>
    <w:basedOn w:val="Normal"/>
    <w:semiHidden/>
    <w:pPr>
      <w:ind w:left="1415"/>
    </w:pPr>
    <w:rPr>
      <w:rFonts w:cs="Calibri"/>
    </w:rPr>
  </w:style>
  <w:style w:type="paragraph" w:styleId="ListNumber">
    <w:name w:val="List Number"/>
    <w:basedOn w:val="BodyText"/>
    <w:qFormat/>
    <w:pPr>
      <w:numPr>
        <w:numId w:val="12"/>
      </w:numPr>
    </w:pPr>
  </w:style>
  <w:style w:type="paragraph" w:styleId="ListNumber2">
    <w:name w:val="List Number 2"/>
    <w:basedOn w:val="Normal"/>
    <w:semiHidden/>
    <w:pPr>
      <w:numPr>
        <w:numId w:val="13"/>
      </w:numPr>
    </w:pPr>
    <w:rPr>
      <w:rFonts w:cs="Calibri"/>
    </w:rPr>
  </w:style>
  <w:style w:type="paragraph" w:styleId="ListNumber3">
    <w:name w:val="List Number 3"/>
    <w:basedOn w:val="Normal"/>
    <w:semiHidden/>
    <w:pPr>
      <w:numPr>
        <w:numId w:val="14"/>
      </w:numPr>
    </w:pPr>
    <w:rPr>
      <w:rFonts w:cs="Calibri"/>
    </w:rPr>
  </w:style>
  <w:style w:type="paragraph" w:styleId="ListNumber4">
    <w:name w:val="List Number 4"/>
    <w:basedOn w:val="Normal"/>
    <w:semiHidden/>
    <w:pPr>
      <w:numPr>
        <w:numId w:val="15"/>
      </w:numPr>
    </w:pPr>
    <w:rPr>
      <w:rFonts w:cs="Calibri"/>
    </w:rPr>
  </w:style>
  <w:style w:type="paragraph" w:styleId="ListNumber5">
    <w:name w:val="List Number 5"/>
    <w:basedOn w:val="Normal"/>
    <w:semiHidden/>
    <w:pPr>
      <w:numPr>
        <w:numId w:val="16"/>
      </w:numPr>
    </w:pPr>
    <w:rPr>
      <w:rFonts w:cs="Calibri"/>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Pr>
      <w:rFonts w:eastAsia="Times New Roman" w:cs="Arial"/>
      <w:sz w:val="24"/>
      <w:szCs w:val="24"/>
      <w:shd w:val="pct20" w:color="auto" w:fill="auto"/>
    </w:rPr>
  </w:style>
  <w:style w:type="paragraph" w:customStyle="1" w:styleId="NoteHeading1">
    <w:name w:val="Note Heading1"/>
    <w:basedOn w:val="Normal"/>
    <w:next w:val="Normal"/>
    <w:link w:val="NoteHeadingChar"/>
    <w:semiHidden/>
    <w:rPr>
      <w:rFonts w:cs="Calibri"/>
    </w:rPr>
  </w:style>
  <w:style w:type="character" w:customStyle="1" w:styleId="NoteHeadingChar">
    <w:name w:val="Note Heading Char"/>
    <w:basedOn w:val="DefaultParagraphFont"/>
    <w:link w:val="NoteHeading1"/>
    <w:semiHidden/>
    <w:locked/>
    <w:rPr>
      <w:rFonts w:eastAsia="Times New Roman" w:cs="Calibri"/>
      <w:sz w:val="18"/>
      <w:szCs w:val="18"/>
    </w:rPr>
  </w:style>
  <w:style w:type="paragraph" w:styleId="PlainText">
    <w:name w:val="Plain Text"/>
    <w:basedOn w:val="Normal"/>
    <w:link w:val="PlainTextChar"/>
    <w:semiHidden/>
    <w:rPr>
      <w:rFonts w:ascii="Courier New" w:hAnsi="Courier New" w:cs="Courier New"/>
    </w:rPr>
  </w:style>
  <w:style w:type="character" w:customStyle="1" w:styleId="PlainTextChar">
    <w:name w:val="Plain Text Char"/>
    <w:basedOn w:val="DefaultParagraphFont"/>
    <w:link w:val="PlainText"/>
    <w:semiHidden/>
    <w:rPr>
      <w:rFonts w:ascii="Courier New" w:eastAsia="Times New Roman" w:hAnsi="Courier New" w:cs="Courier New"/>
      <w:sz w:val="18"/>
      <w:szCs w:val="18"/>
    </w:rPr>
  </w:style>
  <w:style w:type="paragraph" w:styleId="Signature">
    <w:name w:val="Signature"/>
    <w:basedOn w:val="Normal"/>
    <w:link w:val="SignatureChar"/>
    <w:semiHidden/>
    <w:pPr>
      <w:ind w:left="4252"/>
    </w:pPr>
    <w:rPr>
      <w:rFonts w:cs="Calibri"/>
    </w:rPr>
  </w:style>
  <w:style w:type="character" w:customStyle="1" w:styleId="SignatureChar">
    <w:name w:val="Signature Char"/>
    <w:basedOn w:val="DefaultParagraphFont"/>
    <w:link w:val="Signature"/>
    <w:semiHidden/>
    <w:rPr>
      <w:rFonts w:eastAsia="Times New Roman" w:cs="Calibri"/>
      <w:sz w:val="18"/>
      <w:szCs w:val="18"/>
    </w:rPr>
  </w:style>
  <w:style w:type="paragraph" w:styleId="Subtitle">
    <w:name w:val="Subtitle"/>
    <w:basedOn w:val="Normal"/>
    <w:link w:val="SubtitleChar"/>
    <w:qFormat/>
    <w:pPr>
      <w:spacing w:after="60"/>
      <w:jc w:val="center"/>
      <w:outlineLvl w:val="1"/>
    </w:pPr>
    <w:rPr>
      <w:rFonts w:cs="Arial"/>
      <w:sz w:val="24"/>
      <w:szCs w:val="24"/>
    </w:rPr>
  </w:style>
  <w:style w:type="character" w:customStyle="1" w:styleId="SubtitleChar">
    <w:name w:val="Subtitle Char"/>
    <w:basedOn w:val="DefaultParagraphFont"/>
    <w:link w:val="Subtitle"/>
    <w:rPr>
      <w:rFonts w:eastAsia="Times New Roman" w:cs="Arial"/>
      <w:sz w:val="24"/>
      <w:szCs w:val="24"/>
    </w:rPr>
  </w:style>
  <w:style w:type="table" w:styleId="Table3Deffects1">
    <w:name w:val="Table 3D effects 1"/>
    <w:basedOn w:val="TableNormal"/>
    <w:semiHidden/>
    <w:pPr>
      <w:spacing w:after="0" w:line="240" w:lineRule="auto"/>
    </w:pPr>
    <w:rPr>
      <w:rFonts w:ascii="Times" w:eastAsia="Times New Roman" w:hAnsi="Times" w:cs="Times New Roman"/>
      <w:sz w:val="20"/>
      <w:szCs w:val="20"/>
      <w:lang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0" w:line="240" w:lineRule="auto"/>
    </w:pPr>
    <w:rPr>
      <w:rFonts w:ascii="Times" w:eastAsia="Times New Roman" w:hAnsi="Times" w:cs="Times New Roman"/>
      <w:sz w:val="20"/>
      <w:szCs w:val="20"/>
      <w:lang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0" w:line="240" w:lineRule="auto"/>
    </w:pPr>
    <w:rPr>
      <w:rFonts w:ascii="Times" w:eastAsia="Times New Roman" w:hAnsi="Times" w:cs="Times New Roman"/>
      <w:sz w:val="20"/>
      <w:szCs w:val="20"/>
      <w:lang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pPr>
      <w:spacing w:after="0" w:line="240" w:lineRule="auto"/>
    </w:pPr>
    <w:rPr>
      <w:rFonts w:ascii="Times" w:eastAsia="Times New Roman" w:hAnsi="Times" w:cs="Times New Roman"/>
      <w:sz w:val="20"/>
      <w:szCs w:val="20"/>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pPr>
      <w:spacing w:after="0" w:line="240" w:lineRule="auto"/>
    </w:pPr>
    <w:rPr>
      <w:rFonts w:ascii="Times" w:eastAsia="Times New Roman" w:hAnsi="Times" w:cs="Times New Roman"/>
      <w:sz w:val="20"/>
      <w:szCs w:val="20"/>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0" w:line="240" w:lineRule="auto"/>
    </w:pPr>
    <w:rPr>
      <w:rFonts w:ascii="Times" w:eastAsia="Times New Roman" w:hAnsi="Times"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0" w:line="240" w:lineRule="auto"/>
    </w:pPr>
    <w:rPr>
      <w:rFonts w:ascii="Times" w:eastAsia="Times New Roman" w:hAnsi="Times"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0" w:line="240" w:lineRule="auto"/>
    </w:pPr>
    <w:rPr>
      <w:rFonts w:ascii="Times" w:eastAsia="Times New Roman" w:hAnsi="Times"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0" w:line="240" w:lineRule="auto"/>
    </w:pPr>
    <w:rPr>
      <w:rFonts w:ascii="Times" w:eastAsia="Times New Roman" w:hAnsi="Times" w:cs="Times New Roman"/>
      <w:sz w:val="20"/>
      <w:szCs w:val="20"/>
      <w:lang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0" w:line="240" w:lineRule="auto"/>
    </w:pPr>
    <w:rPr>
      <w:rFonts w:ascii="Times" w:eastAsia="Times New Roman" w:hAnsi="Times"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0" w:line="240" w:lineRule="auto"/>
    </w:pPr>
    <w:rPr>
      <w:rFonts w:ascii="Times" w:eastAsia="Times New Roman" w:hAnsi="Times"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pPr>
      <w:spacing w:after="0" w:line="240" w:lineRule="auto"/>
    </w:pPr>
    <w:rPr>
      <w:rFonts w:ascii="Times" w:eastAsia="Times New Roman" w:hAnsi="Times" w:cs="Times New Roman"/>
      <w:b/>
      <w:bCs/>
      <w:sz w:val="20"/>
      <w:szCs w:val="20"/>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pPr>
      <w:spacing w:after="0" w:line="240" w:lineRule="auto"/>
    </w:pPr>
    <w:rPr>
      <w:rFonts w:ascii="Times" w:eastAsia="Times New Roman" w:hAnsi="Times"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pPr>
      <w:spacing w:after="0" w:line="240" w:lineRule="auto"/>
    </w:pPr>
    <w:rPr>
      <w:rFonts w:ascii="Times" w:eastAsia="Times New Roman" w:hAnsi="Times" w:cs="Times New Roman"/>
      <w:sz w:val="20"/>
      <w:szCs w:val="20"/>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pPr>
      <w:spacing w:after="0" w:line="240" w:lineRule="auto"/>
    </w:pPr>
    <w:rPr>
      <w:rFonts w:ascii="Times" w:eastAsia="Times New Roman" w:hAnsi="Times"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pPr>
      <w:spacing w:after="0" w:line="240" w:lineRule="auto"/>
    </w:pPr>
    <w:rPr>
      <w:rFonts w:ascii="Times" w:eastAsia="Times New Roman" w:hAnsi="Times" w:cs="Times New Roman"/>
      <w:sz w:val="20"/>
      <w:szCs w:val="20"/>
      <w:lang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0" w:line="240" w:lineRule="auto"/>
    </w:pPr>
    <w:rPr>
      <w:rFonts w:ascii="Times" w:eastAsia="Times New Roman" w:hAnsi="Times"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0" w:line="240" w:lineRule="auto"/>
    </w:pPr>
    <w:rPr>
      <w:rFonts w:ascii="Times" w:eastAsia="Times New Roman" w:hAnsi="Time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pPr>
      <w:spacing w:after="0" w:line="240" w:lineRule="auto"/>
    </w:pPr>
    <w:rPr>
      <w:rFonts w:ascii="Times" w:eastAsia="Times New Roman" w:hAnsi="Times" w:cs="Times New Roman"/>
      <w:sz w:val="20"/>
      <w:szCs w:val="20"/>
      <w:lang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pPr>
      <w:spacing w:after="0" w:line="240" w:lineRule="auto"/>
    </w:pPr>
    <w:rPr>
      <w:rFonts w:ascii="Times" w:eastAsia="Times New Roman" w:hAnsi="Times"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pPr>
      <w:spacing w:after="0" w:line="240" w:lineRule="auto"/>
    </w:pPr>
    <w:rPr>
      <w:rFonts w:ascii="Times" w:eastAsia="Times New Roman" w:hAnsi="Times"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0" w:line="240" w:lineRule="auto"/>
    </w:pPr>
    <w:rPr>
      <w:rFonts w:ascii="Times" w:eastAsia="Times New Roman" w:hAnsi="Times"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pPr>
      <w:spacing w:after="0" w:line="240" w:lineRule="auto"/>
    </w:pPr>
    <w:rPr>
      <w:rFonts w:ascii="Times" w:eastAsia="Times New Roman" w:hAnsi="Times"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pPr>
      <w:spacing w:after="0" w:line="240" w:lineRule="auto"/>
    </w:pPr>
    <w:rPr>
      <w:rFonts w:ascii="Times" w:eastAsia="Times New Roman" w:hAnsi="Times"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pPr>
      <w:spacing w:after="0" w:line="240" w:lineRule="auto"/>
    </w:pPr>
    <w:rPr>
      <w:rFonts w:ascii="Times" w:eastAsia="Times New Roman" w:hAnsi="Times"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0" w:line="240" w:lineRule="auto"/>
    </w:pPr>
    <w:rPr>
      <w:rFonts w:ascii="Times" w:eastAsia="Times New Roman" w:hAnsi="Times"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pPr>
      <w:spacing w:after="0" w:line="240" w:lineRule="auto"/>
    </w:pPr>
    <w:rPr>
      <w:rFonts w:ascii="Times" w:eastAsia="Times New Roman" w:hAnsi="Times" w:cs="Times New Roman"/>
      <w:sz w:val="20"/>
      <w:szCs w:val="20"/>
      <w:lang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pPr>
      <w:spacing w:after="0" w:line="240" w:lineRule="auto"/>
    </w:pPr>
    <w:rPr>
      <w:rFonts w:ascii="Times" w:eastAsia="Times New Roman" w:hAnsi="Times" w:cs="Times New Roman"/>
      <w:sz w:val="20"/>
      <w:szCs w:val="20"/>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0" w:line="240" w:lineRule="auto"/>
    </w:pPr>
    <w:rPr>
      <w:rFonts w:ascii="Times" w:eastAsia="Times New Roman" w:hAnsi="Times"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0" w:line="240" w:lineRule="auto"/>
    </w:pPr>
    <w:rPr>
      <w:rFonts w:ascii="Times" w:eastAsia="Times New Roman" w:hAnsi="Time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pPr>
      <w:spacing w:after="0" w:line="240" w:lineRule="auto"/>
    </w:pPr>
    <w:rPr>
      <w:rFonts w:ascii="Times" w:eastAsia="Times New Roman" w:hAnsi="Times"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0" w:line="240" w:lineRule="auto"/>
    </w:pPr>
    <w:rPr>
      <w:rFonts w:ascii="Times" w:eastAsia="Times New Roman" w:hAnsi="Times"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0" w:line="240" w:lineRule="auto"/>
    </w:pPr>
    <w:rPr>
      <w:rFonts w:ascii="Times" w:eastAsia="Times New Roman" w:hAnsi="Times"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0" w:line="240" w:lineRule="auto"/>
    </w:pPr>
    <w:rPr>
      <w:rFonts w:ascii="Times" w:eastAsia="Times New Roman" w:hAnsi="Times"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0" w:line="240" w:lineRule="auto"/>
    </w:pPr>
    <w:rPr>
      <w:rFonts w:ascii="Times" w:eastAsia="Times New Roman" w:hAnsi="Times" w:cs="Times New Roman"/>
      <w:sz w:val="20"/>
      <w:szCs w:val="20"/>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0" w:line="240" w:lineRule="auto"/>
    </w:pPr>
    <w:rPr>
      <w:rFonts w:ascii="Times" w:eastAsia="Times New Roman" w:hAnsi="Times" w:cs="Times New Roman"/>
      <w:sz w:val="20"/>
      <w:szCs w:val="20"/>
      <w:lang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0" w:line="240" w:lineRule="auto"/>
    </w:pPr>
    <w:rPr>
      <w:rFonts w:ascii="Times" w:eastAsia="Times New Roman" w:hAnsi="Times"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0" w:line="240" w:lineRule="auto"/>
    </w:pPr>
    <w:rPr>
      <w:rFonts w:ascii="Times" w:eastAsia="Times New Roman" w:hAnsi="Times" w:cs="Times New Roman"/>
      <w:sz w:val="20"/>
      <w:szCs w:val="20"/>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pPr>
      <w:spacing w:after="0" w:line="240" w:lineRule="auto"/>
    </w:pPr>
    <w:rPr>
      <w:rFonts w:ascii="Times" w:eastAsia="Times New Roman" w:hAnsi="Times" w:cs="Times New Roman"/>
      <w:sz w:val="20"/>
      <w:szCs w:val="20"/>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pPr>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0" w:line="240" w:lineRule="auto"/>
    </w:pPr>
    <w:rPr>
      <w:rFonts w:ascii="Times" w:eastAsia="Times New Roman" w:hAnsi="Times"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pPr>
      <w:spacing w:after="0" w:line="240" w:lineRule="auto"/>
    </w:pPr>
    <w:rPr>
      <w:rFonts w:ascii="Times" w:eastAsia="Times New Roman" w:hAnsi="Times"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pPr>
      <w:spacing w:after="0" w:line="240" w:lineRule="auto"/>
    </w:pPr>
    <w:rPr>
      <w:rFonts w:ascii="Times" w:eastAsia="Times New Roman" w:hAnsi="Times"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GT">
    <w:name w:val="G+T"/>
    <w:basedOn w:val="DefaultParagraphFont"/>
    <w:rPr>
      <w:rFonts w:ascii="Arial" w:hAnsi="Arial" w:cs="Arial"/>
      <w:color w:val="0047BB"/>
      <w:sz w:val="18"/>
      <w:szCs w:val="18"/>
    </w:rPr>
  </w:style>
  <w:style w:type="paragraph" w:customStyle="1" w:styleId="Subheading">
    <w:name w:val="Subheading"/>
    <w:basedOn w:val="Heading2"/>
    <w:next w:val="BodyText"/>
    <w:qFormat/>
    <w:pPr>
      <w:keepLines w:val="0"/>
      <w:tabs>
        <w:tab w:val="num" w:pos="680"/>
      </w:tabs>
      <w:spacing w:before="160" w:line="288" w:lineRule="auto"/>
      <w:ind w:left="567" w:hanging="567"/>
    </w:pPr>
    <w:rPr>
      <w:rFonts w:ascii="Arial" w:eastAsia="Times New Roman" w:hAnsi="Arial" w:cs="Times New Roman"/>
      <w:b/>
      <w:color w:val="ED7D31"/>
      <w:sz w:val="20"/>
      <w:szCs w:val="20"/>
    </w:rPr>
  </w:style>
  <w:style w:type="paragraph" w:customStyle="1" w:styleId="Heading1Signing">
    <w:name w:val="Heading 1 Signing"/>
    <w:basedOn w:val="Heading1"/>
    <w:next w:val="Normal"/>
    <w:pPr>
      <w:pBdr>
        <w:top w:val="single" w:sz="4" w:space="6" w:color="auto"/>
      </w:pBdr>
    </w:pPr>
  </w:style>
  <w:style w:type="paragraph" w:customStyle="1" w:styleId="DeedTOC">
    <w:name w:val="Deed_TOC"/>
    <w:basedOn w:val="Normal"/>
    <w:pPr>
      <w:tabs>
        <w:tab w:val="left" w:pos="1134"/>
        <w:tab w:val="right" w:pos="7655"/>
      </w:tabs>
      <w:spacing w:after="240" w:line="260" w:lineRule="atLeast"/>
      <w:ind w:firstLine="567"/>
    </w:pPr>
    <w:rPr>
      <w:rFonts w:ascii="Calibri" w:hAnsi="Calibri" w:cs="Calibri"/>
      <w:b/>
      <w:bCs/>
      <w:color w:val="ED7D31"/>
      <w:sz w:val="32"/>
      <w:szCs w:val="28"/>
    </w:rPr>
  </w:style>
  <w:style w:type="paragraph" w:customStyle="1" w:styleId="DeedHeading">
    <w:name w:val="Deed_Heading"/>
    <w:basedOn w:val="Normal"/>
    <w:pPr>
      <w:spacing w:line="440" w:lineRule="exact"/>
    </w:pPr>
    <w:rPr>
      <w:rFonts w:ascii="Calibri" w:hAnsi="Calibri" w:cs="Calibri"/>
      <w:b/>
      <w:caps/>
      <w:color w:val="ED7D31"/>
      <w:sz w:val="32"/>
    </w:rPr>
  </w:style>
  <w:style w:type="table" w:customStyle="1" w:styleId="GTTable">
    <w:name w:val="G+T Table"/>
    <w:basedOn w:val="TableGrid"/>
    <w:pPr>
      <w:spacing w:before="60" w:after="60" w:line="240" w:lineRule="auto"/>
    </w:pPr>
    <w:rPr>
      <w:rFonts w:ascii="Calibri" w:hAnsi="Calibri"/>
      <w:sz w:val="22"/>
    </w:r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pageBreakBefore/>
        <w:widowControl/>
        <w:suppressLineNumbers/>
        <w:suppressAutoHyphens w:val="0"/>
      </w:pPr>
      <w:rPr>
        <w:rFonts w:ascii="Times New Roman" w:hAnsi="Times New Roman" w:cs="Times New Roman"/>
        <w:b/>
        <w:color w:val="FFFFFF" w:themeColor="background1"/>
      </w:rPr>
      <w:tblPr/>
      <w:tcPr>
        <w:shd w:val="clear" w:color="auto" w:fill="BFBFBF" w:themeFill="background1" w:themeFillShade="BF"/>
      </w:tcPr>
    </w:tblStylePr>
    <w:tblStylePr w:type="lastRow">
      <w:pPr>
        <w:keepNext/>
        <w:keepLines/>
        <w:pageBreakBefore/>
        <w:widowControl/>
        <w:suppressLineNumbers/>
        <w:suppressAutoHyphens w:val="0"/>
      </w:pPr>
      <w:rPr>
        <w:rFonts w:cs="Times New Roman"/>
      </w:rPr>
    </w:tblStylePr>
    <w:tblStylePr w:type="band1Horz">
      <w:pPr>
        <w:keepNext/>
        <w:keepLines/>
        <w:pageBreakBefore/>
        <w:widowControl/>
        <w:suppressLineNumbers/>
        <w:suppressAutoHyphens w:val="0"/>
      </w:pPr>
      <w:rPr>
        <w:rFonts w:cs="Times New Roman"/>
      </w:rPr>
    </w:tblStylePr>
    <w:tblStylePr w:type="band2Horz">
      <w:pPr>
        <w:keepNext/>
        <w:keepLines/>
        <w:pageBreakBefore/>
        <w:widowControl/>
        <w:suppressLineNumbers/>
        <w:suppressAutoHyphens w:val="0"/>
      </w:pPr>
      <w:rPr>
        <w:rFonts w:cs="Times New Roman"/>
      </w:rPr>
    </w:tblStylePr>
  </w:style>
  <w:style w:type="paragraph" w:customStyle="1" w:styleId="Sch3">
    <w:name w:val="Sch 3"/>
    <w:basedOn w:val="Heading3"/>
    <w:qFormat/>
    <w:pPr>
      <w:numPr>
        <w:ilvl w:val="3"/>
        <w:numId w:val="31"/>
      </w:numPr>
      <w:tabs>
        <w:tab w:val="num" w:pos="2880"/>
      </w:tabs>
    </w:pPr>
  </w:style>
  <w:style w:type="paragraph" w:customStyle="1" w:styleId="Sch4">
    <w:name w:val="Sch 4"/>
    <w:basedOn w:val="Heading4"/>
    <w:qFormat/>
    <w:pPr>
      <w:numPr>
        <w:ilvl w:val="4"/>
        <w:numId w:val="31"/>
      </w:numPr>
      <w:tabs>
        <w:tab w:val="num" w:pos="3600"/>
      </w:tabs>
    </w:pPr>
  </w:style>
  <w:style w:type="paragraph" w:customStyle="1" w:styleId="Sch5">
    <w:name w:val="Sch 5"/>
    <w:basedOn w:val="Heading5"/>
    <w:qFormat/>
    <w:pPr>
      <w:numPr>
        <w:ilvl w:val="5"/>
        <w:numId w:val="31"/>
      </w:numPr>
      <w:tabs>
        <w:tab w:val="num" w:pos="4320"/>
      </w:tabs>
      <w:ind w:firstLine="0"/>
    </w:pPr>
  </w:style>
  <w:style w:type="character" w:customStyle="1" w:styleId="Partreference">
    <w:name w:val="Part reference"/>
    <w:basedOn w:val="DefaultParagraphFont"/>
    <w:rPr>
      <w:rFonts w:cs="Times New Roman"/>
      <w:b/>
      <w:sz w:val="16"/>
      <w:szCs w:val="16"/>
    </w:rPr>
  </w:style>
  <w:style w:type="paragraph" w:styleId="BodyText2">
    <w:name w:val="Body Text 2"/>
    <w:basedOn w:val="Normal"/>
    <w:link w:val="BodyText2Char"/>
    <w:semiHidden/>
    <w:pPr>
      <w:spacing w:line="480" w:lineRule="auto"/>
    </w:pPr>
    <w:rPr>
      <w:rFonts w:cs="Calibri"/>
    </w:rPr>
  </w:style>
  <w:style w:type="character" w:customStyle="1" w:styleId="BodyText2Char">
    <w:name w:val="Body Text 2 Char"/>
    <w:basedOn w:val="DefaultParagraphFont"/>
    <w:link w:val="BodyText2"/>
    <w:semiHidden/>
    <w:rPr>
      <w:rFonts w:eastAsia="Times New Roman" w:cs="Calibri"/>
      <w:sz w:val="18"/>
      <w:szCs w:val="18"/>
    </w:rPr>
  </w:style>
  <w:style w:type="paragraph" w:styleId="BodyText3">
    <w:name w:val="Body Text 3"/>
    <w:basedOn w:val="Normal"/>
    <w:link w:val="BodyText3Char"/>
    <w:semiHidden/>
    <w:rPr>
      <w:rFonts w:cs="Calibri"/>
      <w:sz w:val="16"/>
      <w:szCs w:val="16"/>
    </w:rPr>
  </w:style>
  <w:style w:type="character" w:customStyle="1" w:styleId="BodyText3Char">
    <w:name w:val="Body Text 3 Char"/>
    <w:basedOn w:val="DefaultParagraphFont"/>
    <w:link w:val="BodyText3"/>
    <w:semiHidden/>
    <w:rPr>
      <w:rFonts w:eastAsia="Times New Roman" w:cs="Calibri"/>
      <w:sz w:val="16"/>
      <w:szCs w:val="16"/>
    </w:rPr>
  </w:style>
  <w:style w:type="paragraph" w:styleId="BodyTextFirstIndent">
    <w:name w:val="Body Text First Indent"/>
    <w:basedOn w:val="BodyText"/>
    <w:link w:val="BodyTextFirstIndentChar"/>
    <w:semiHidden/>
    <w:pPr>
      <w:ind w:firstLine="210"/>
    </w:pPr>
  </w:style>
  <w:style w:type="character" w:customStyle="1" w:styleId="BodyTextFirstIndentChar">
    <w:name w:val="Body Text First Indent Char"/>
    <w:basedOn w:val="BodyTextChar"/>
    <w:link w:val="BodyTextFirstIndent"/>
    <w:semiHidden/>
    <w:rPr>
      <w:rFonts w:eastAsia="Times New Roman" w:cs="Calibri"/>
      <w:sz w:val="18"/>
      <w:szCs w:val="18"/>
    </w:rPr>
  </w:style>
  <w:style w:type="paragraph" w:styleId="BodyTextIndent">
    <w:name w:val="Body Text Indent"/>
    <w:basedOn w:val="Normal"/>
    <w:link w:val="BodyTextIndentChar"/>
    <w:semiHidden/>
    <w:pPr>
      <w:ind w:left="283"/>
    </w:pPr>
    <w:rPr>
      <w:rFonts w:cs="Calibri"/>
    </w:rPr>
  </w:style>
  <w:style w:type="character" w:customStyle="1" w:styleId="BodyTextIndentChar">
    <w:name w:val="Body Text Indent Char"/>
    <w:basedOn w:val="DefaultParagraphFont"/>
    <w:link w:val="BodyTextIndent"/>
    <w:semiHidden/>
    <w:rPr>
      <w:rFonts w:eastAsia="Times New Roman" w:cs="Calibri"/>
      <w:sz w:val="18"/>
      <w:szCs w:val="18"/>
    </w:rPr>
  </w:style>
  <w:style w:type="paragraph" w:styleId="BodyTextFirstIndent2">
    <w:name w:val="Body Text First Indent 2"/>
    <w:basedOn w:val="BodyTextIndent"/>
    <w:link w:val="BodyTextFirstIndent2Char"/>
    <w:semiHidden/>
    <w:pPr>
      <w:ind w:firstLine="210"/>
    </w:pPr>
  </w:style>
  <w:style w:type="character" w:customStyle="1" w:styleId="BodyTextFirstIndent2Char">
    <w:name w:val="Body Text First Indent 2 Char"/>
    <w:basedOn w:val="BodyTextIndentChar"/>
    <w:link w:val="BodyTextFirstIndent2"/>
    <w:semiHidden/>
    <w:rPr>
      <w:rFonts w:eastAsia="Times New Roman" w:cs="Calibri"/>
      <w:sz w:val="18"/>
      <w:szCs w:val="18"/>
    </w:rPr>
  </w:style>
  <w:style w:type="paragraph" w:styleId="BodyTextIndent2">
    <w:name w:val="Body Text Indent 2"/>
    <w:basedOn w:val="Normal"/>
    <w:link w:val="BodyTextIndent2Char"/>
    <w:semiHidden/>
    <w:pPr>
      <w:spacing w:line="480" w:lineRule="auto"/>
      <w:ind w:left="283"/>
    </w:pPr>
    <w:rPr>
      <w:rFonts w:cs="Calibri"/>
    </w:rPr>
  </w:style>
  <w:style w:type="character" w:customStyle="1" w:styleId="BodyTextIndent2Char">
    <w:name w:val="Body Text Indent 2 Char"/>
    <w:basedOn w:val="DefaultParagraphFont"/>
    <w:link w:val="BodyTextIndent2"/>
    <w:semiHidden/>
    <w:rPr>
      <w:rFonts w:eastAsia="Times New Roman" w:cs="Calibri"/>
      <w:sz w:val="18"/>
      <w:szCs w:val="18"/>
    </w:rPr>
  </w:style>
  <w:style w:type="paragraph" w:styleId="BodyTextIndent3">
    <w:name w:val="Body Text Indent 3"/>
    <w:basedOn w:val="Normal"/>
    <w:link w:val="BodyTextIndent3Char"/>
    <w:semiHidden/>
    <w:pPr>
      <w:ind w:left="283"/>
    </w:pPr>
    <w:rPr>
      <w:rFonts w:cs="Calibri"/>
      <w:sz w:val="16"/>
      <w:szCs w:val="16"/>
    </w:rPr>
  </w:style>
  <w:style w:type="character" w:customStyle="1" w:styleId="BodyTextIndent3Char">
    <w:name w:val="Body Text Indent 3 Char"/>
    <w:basedOn w:val="DefaultParagraphFont"/>
    <w:link w:val="BodyTextIndent3"/>
    <w:semiHidden/>
    <w:rPr>
      <w:rFonts w:eastAsia="Times New Roman" w:cs="Calibri"/>
      <w:sz w:val="16"/>
      <w:szCs w:val="16"/>
    </w:rPr>
  </w:style>
  <w:style w:type="paragraph" w:customStyle="1" w:styleId="AddressFooter">
    <w:name w:val="Address_Footer"/>
    <w:basedOn w:val="Header"/>
    <w:qFormat/>
    <w:pPr>
      <w:spacing w:line="160" w:lineRule="atLeast"/>
    </w:pPr>
    <w:rPr>
      <w:rFonts w:ascii="GillSans" w:hAnsi="GillSans"/>
      <w:sz w:val="14"/>
    </w:rPr>
  </w:style>
  <w:style w:type="paragraph" w:customStyle="1" w:styleId="PrecInstructionNumber">
    <w:name w:val="Prec Instruction Number"/>
    <w:basedOn w:val="Normal"/>
    <w:qFormat/>
    <w:pPr>
      <w:numPr>
        <w:numId w:val="26"/>
      </w:numPr>
      <w:tabs>
        <w:tab w:val="left" w:pos="567"/>
        <w:tab w:val="left" w:pos="851"/>
      </w:tabs>
      <w:spacing w:before="60" w:after="60"/>
    </w:pPr>
    <w:rPr>
      <w:rFonts w:cs="Calibri"/>
      <w:sz w:val="16"/>
    </w:rPr>
  </w:style>
  <w:style w:type="paragraph" w:customStyle="1" w:styleId="TextBox">
    <w:name w:val="TextBox"/>
    <w:basedOn w:val="Normal"/>
    <w:pPr>
      <w:spacing w:line="220" w:lineRule="exact"/>
    </w:pPr>
    <w:rPr>
      <w:rFonts w:cs="Calibri"/>
      <w:sz w:val="16"/>
    </w:rPr>
  </w:style>
  <w:style w:type="paragraph" w:customStyle="1" w:styleId="PrecBodyText">
    <w:name w:val="Prec_BodyText"/>
    <w:basedOn w:val="BodyText"/>
  </w:style>
  <w:style w:type="paragraph" w:customStyle="1" w:styleId="Precheading">
    <w:name w:val="Prec_heading"/>
    <w:basedOn w:val="Normal"/>
    <w:next w:val="BodyText"/>
    <w:pPr>
      <w:pBdr>
        <w:top w:val="single" w:sz="6" w:space="9" w:color="auto"/>
      </w:pBdr>
      <w:spacing w:before="480"/>
    </w:pPr>
    <w:rPr>
      <w:rFonts w:cs="Arial"/>
      <w:b/>
      <w:bCs/>
      <w:color w:val="0047BB"/>
      <w:sz w:val="28"/>
    </w:rPr>
  </w:style>
  <w:style w:type="paragraph" w:customStyle="1" w:styleId="Prectitle">
    <w:name w:val="Prec__title"/>
    <w:basedOn w:val="Normal"/>
    <w:pPr>
      <w:ind w:right="2552"/>
    </w:pPr>
    <w:rPr>
      <w:rFonts w:cs="Arial"/>
      <w:b/>
      <w:bCs/>
      <w:color w:val="0047BB"/>
      <w:sz w:val="36"/>
    </w:rPr>
  </w:style>
  <w:style w:type="paragraph" w:customStyle="1" w:styleId="PrecCoverListBullet">
    <w:name w:val="Prec Cover List Bullet"/>
    <w:basedOn w:val="ListBullet"/>
    <w:qFormat/>
    <w:pPr>
      <w:numPr>
        <w:numId w:val="27"/>
      </w:numPr>
      <w:tabs>
        <w:tab w:val="num" w:pos="1209"/>
      </w:tabs>
    </w:pPr>
  </w:style>
  <w:style w:type="paragraph" w:customStyle="1" w:styleId="PrecCoverListBullet2">
    <w:name w:val="Prec Cover List Bullet 2"/>
    <w:basedOn w:val="PrecCoverListBullet"/>
    <w:qFormat/>
    <w:pPr>
      <w:numPr>
        <w:ilvl w:val="1"/>
      </w:numPr>
      <w:ind w:hanging="360"/>
    </w:pPr>
  </w:style>
  <w:style w:type="paragraph" w:customStyle="1" w:styleId="Instruction">
    <w:name w:val="Instruction"/>
    <w:basedOn w:val="Normal"/>
    <w:qFormat/>
    <w:pPr>
      <w:tabs>
        <w:tab w:val="num" w:pos="360"/>
      </w:tabs>
      <w:spacing w:before="60" w:after="60"/>
    </w:pPr>
    <w:rPr>
      <w:rFonts w:cs="Calibri"/>
      <w:sz w:val="16"/>
    </w:rPr>
  </w:style>
  <w:style w:type="paragraph" w:customStyle="1" w:styleId="Instruction-Information">
    <w:name w:val="Instruction - Information"/>
    <w:basedOn w:val="Normal"/>
    <w:pPr>
      <w:spacing w:before="60" w:after="60" w:line="200" w:lineRule="atLeast"/>
    </w:pPr>
    <w:rPr>
      <w:rFonts w:cs="Calibri"/>
      <w:sz w:val="16"/>
    </w:rPr>
  </w:style>
  <w:style w:type="paragraph" w:customStyle="1" w:styleId="Instruction-Optional">
    <w:name w:val="Instruction - Optional"/>
    <w:basedOn w:val="Normal"/>
    <w:pPr>
      <w:spacing w:before="60" w:after="60" w:line="200" w:lineRule="atLeast"/>
    </w:pPr>
    <w:rPr>
      <w:rFonts w:cs="Calibri"/>
      <w:sz w:val="16"/>
    </w:rPr>
  </w:style>
  <w:style w:type="paragraph" w:customStyle="1" w:styleId="Instruction-OptionalEnd">
    <w:name w:val="Instruction - OptionalEnd"/>
    <w:basedOn w:val="Normal"/>
    <w:pPr>
      <w:spacing w:before="60" w:after="60" w:line="200" w:lineRule="atLeast"/>
    </w:pPr>
    <w:rPr>
      <w:rFonts w:cs="Calibri"/>
      <w:sz w:val="16"/>
    </w:rPr>
  </w:style>
  <w:style w:type="paragraph" w:customStyle="1" w:styleId="Heading1A">
    <w:name w:val="Heading 1A"/>
    <w:basedOn w:val="Heading1"/>
    <w:next w:val="BodyText"/>
    <w:qFormat/>
    <w:pPr>
      <w:tabs>
        <w:tab w:val="num" w:pos="2835"/>
      </w:tabs>
      <w:ind w:left="2835"/>
    </w:pPr>
  </w:style>
  <w:style w:type="paragraph" w:customStyle="1" w:styleId="Heading2A">
    <w:name w:val="Heading 2A"/>
    <w:basedOn w:val="Heading2"/>
    <w:next w:val="BodyText"/>
    <w:qFormat/>
    <w:pPr>
      <w:keepLines w:val="0"/>
      <w:tabs>
        <w:tab w:val="num" w:pos="680"/>
        <w:tab w:val="num" w:pos="1985"/>
      </w:tabs>
      <w:spacing w:before="160" w:line="288" w:lineRule="auto"/>
    </w:pPr>
    <w:rPr>
      <w:rFonts w:ascii="Arial" w:eastAsia="Times New Roman" w:hAnsi="Arial" w:cs="Times New Roman"/>
      <w:b/>
      <w:color w:val="auto"/>
      <w:sz w:val="20"/>
      <w:szCs w:val="20"/>
    </w:rPr>
  </w:style>
  <w:style w:type="paragraph" w:customStyle="1" w:styleId="Heading6A">
    <w:name w:val="Heading 6A"/>
    <w:basedOn w:val="Heading1"/>
    <w:next w:val="BodyText"/>
    <w:qFormat/>
    <w:pPr>
      <w:numPr>
        <w:ilvl w:val="6"/>
        <w:numId w:val="31"/>
      </w:numPr>
      <w:tabs>
        <w:tab w:val="left" w:pos="2268"/>
        <w:tab w:val="num" w:pos="5040"/>
      </w:tabs>
    </w:pPr>
  </w:style>
  <w:style w:type="paragraph" w:customStyle="1" w:styleId="Sch1A">
    <w:name w:val="Sch 1A"/>
    <w:basedOn w:val="Sch1"/>
    <w:qFormat/>
    <w:pPr>
      <w:numPr>
        <w:ilvl w:val="7"/>
      </w:numPr>
      <w:tabs>
        <w:tab w:val="num" w:pos="5760"/>
      </w:tabs>
    </w:pPr>
  </w:style>
  <w:style w:type="paragraph" w:customStyle="1" w:styleId="Sch2A">
    <w:name w:val="Sch 2A"/>
    <w:basedOn w:val="Sch2"/>
    <w:next w:val="BodyText"/>
    <w:qFormat/>
    <w:pPr>
      <w:numPr>
        <w:ilvl w:val="8"/>
      </w:numPr>
      <w:tabs>
        <w:tab w:val="num" w:pos="6480"/>
      </w:tabs>
      <w:ind w:hanging="360"/>
    </w:pPr>
  </w:style>
  <w:style w:type="paragraph" w:customStyle="1" w:styleId="Sch3A">
    <w:name w:val="Sch 3A"/>
    <w:basedOn w:val="Sch3"/>
    <w:qFormat/>
  </w:style>
  <w:style w:type="paragraph" w:customStyle="1" w:styleId="Sch4A">
    <w:name w:val="Sch 4A"/>
    <w:basedOn w:val="Sch4"/>
    <w:qFormat/>
  </w:style>
  <w:style w:type="paragraph" w:customStyle="1" w:styleId="Sch5A">
    <w:name w:val="Sch 5A"/>
    <w:basedOn w:val="Sch5"/>
    <w:qFormat/>
  </w:style>
  <w:style w:type="paragraph" w:customStyle="1" w:styleId="SchTitleHeading">
    <w:name w:val="Sch Title Heading"/>
    <w:basedOn w:val="Heading1"/>
    <w:next w:val="BodyText"/>
    <w:qFormat/>
    <w:rPr>
      <w:lang w:eastAsia="en-AU"/>
    </w:rPr>
  </w:style>
  <w:style w:type="paragraph" w:customStyle="1" w:styleId="xFooter">
    <w:name w:val="xFooter"/>
    <w:basedOn w:val="Normal"/>
    <w:qFormat/>
    <w:pPr>
      <w:tabs>
        <w:tab w:val="right" w:pos="9072"/>
      </w:tabs>
      <w:spacing w:before="120"/>
      <w:ind w:left="-113"/>
    </w:pPr>
    <w:rPr>
      <w:rFonts w:cs="Calibri"/>
      <w:sz w:val="14"/>
    </w:rPr>
  </w:style>
  <w:style w:type="paragraph" w:customStyle="1" w:styleId="Recital">
    <w:name w:val="Recital"/>
    <w:basedOn w:val="Normal"/>
    <w:pPr>
      <w:numPr>
        <w:numId w:val="30"/>
      </w:numPr>
      <w:spacing w:before="240"/>
    </w:pPr>
    <w:rPr>
      <w:rFonts w:cs="Calibri"/>
    </w:rPr>
  </w:style>
  <w:style w:type="paragraph" w:styleId="Revision">
    <w:name w:val="Revision"/>
    <w:hidden/>
    <w:uiPriority w:val="99"/>
    <w:semiHidden/>
    <w:pPr>
      <w:spacing w:after="0" w:line="240" w:lineRule="auto"/>
    </w:pPr>
    <w:rPr>
      <w:rFonts w:ascii="Arial" w:eastAsia="Times New Roman" w:hAnsi="Arial" w:cs="Times New Roman"/>
      <w:sz w:val="20"/>
      <w:szCs w:val="20"/>
    </w:rPr>
  </w:style>
  <w:style w:type="table" w:customStyle="1" w:styleId="TableGrid10">
    <w:name w:val="Table Grid1"/>
    <w:basedOn w:val="TableNormal"/>
    <w:next w:val="TableGrid"/>
    <w:uiPriority w:val="59"/>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pPr>
      <w:spacing w:after="0" w:line="240" w:lineRule="auto"/>
    </w:pPr>
    <w:rPr>
      <w:rFonts w:ascii="Calibri" w:eastAsia="Times New Roman" w:hAnsi="Calibri" w:cs="Times New Roman"/>
      <w:sz w:val="20"/>
      <w:szCs w:val="20"/>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cs="Times New Roman"/>
        <w:b/>
        <w:bCs/>
        <w:color w:val="FFFFFF" w:themeColor="background1"/>
      </w:rPr>
      <w:tblPr/>
      <w:tcPr>
        <w:shd w:val="clear" w:color="auto" w:fill="000000" w:themeFill="text1"/>
      </w:tcPr>
    </w:tblStylePr>
    <w:tblStylePr w:type="lastRow">
      <w:rPr>
        <w:rFonts w:cs="Times New Roman"/>
        <w:b/>
        <w:bCs/>
      </w:rPr>
      <w:tblPr/>
      <w:tcPr>
        <w:tcBorders>
          <w:top w:val="double" w:sz="4" w:space="0" w:color="000000" w:themeColor="tex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000000" w:themeColor="text1"/>
          <w:right w:val="single" w:sz="4" w:space="0" w:color="000000" w:themeColor="text1"/>
        </w:tcBorders>
      </w:tcPr>
    </w:tblStylePr>
    <w:tblStylePr w:type="band1Horz">
      <w:rPr>
        <w:rFonts w:cs="Times New Roman"/>
      </w:rPr>
      <w:tblPr/>
      <w:tcPr>
        <w:tcBorders>
          <w:top w:val="single" w:sz="4" w:space="0" w:color="000000" w:themeColor="text1"/>
          <w:bottom w:val="single" w:sz="4" w:space="0" w:color="000000" w:themeColor="tex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themeColor="text1"/>
          <w:left w:val="nil"/>
        </w:tcBorders>
      </w:tcPr>
    </w:tblStylePr>
    <w:tblStylePr w:type="swCell">
      <w:rPr>
        <w:rFonts w:cs="Times New Roman"/>
      </w:rPr>
      <w:tblPr/>
      <w:tcPr>
        <w:tcBorders>
          <w:top w:val="double" w:sz="4" w:space="0" w:color="000000" w:themeColor="text1"/>
          <w:right w:val="nil"/>
        </w:tcBorders>
      </w:tcPr>
    </w:tblStylePr>
  </w:style>
  <w:style w:type="table" w:customStyle="1" w:styleId="TableGrid20">
    <w:name w:val="Table Grid2"/>
    <w:basedOn w:val="TableNormal"/>
    <w:next w:val="TableGrid"/>
    <w:uiPriority w:val="39"/>
    <w:pPr>
      <w:spacing w:before="120" w:after="120" w:line="240" w:lineRule="atLeast"/>
    </w:pPr>
    <w:rPr>
      <w:rFonts w:ascii="Arial" w:eastAsia="Times New Roman" w:hAnsi="Arial" w:cs="Times New Roman"/>
      <w:sz w:val="20"/>
      <w:szCs w:val="20"/>
      <w:lang w:eastAsia="en-AU"/>
    </w:rPr>
    <w:tblPr/>
  </w:style>
  <w:style w:type="paragraph" w:customStyle="1" w:styleId="Styleguide2">
    <w:name w:val="Style guide 2"/>
    <w:basedOn w:val="Heading2"/>
    <w:link w:val="Styleguide2Char"/>
    <w:qFormat/>
    <w:pPr>
      <w:keepLines w:val="0"/>
      <w:tabs>
        <w:tab w:val="num" w:pos="680"/>
      </w:tabs>
      <w:spacing w:before="160" w:line="288" w:lineRule="auto"/>
      <w:ind w:left="680" w:hanging="680"/>
    </w:pPr>
    <w:rPr>
      <w:rFonts w:ascii="Arial" w:eastAsia="Times New Roman" w:hAnsi="Arial" w:cs="Times New Roman"/>
      <w:sz w:val="20"/>
      <w:szCs w:val="20"/>
    </w:rPr>
  </w:style>
  <w:style w:type="paragraph" w:customStyle="1" w:styleId="StyleGuide3">
    <w:name w:val="Style Guide 3"/>
    <w:basedOn w:val="Heading3"/>
    <w:link w:val="StyleGuide3Char"/>
    <w:qFormat/>
    <w:pPr>
      <w:tabs>
        <w:tab w:val="num" w:pos="1134"/>
      </w:tabs>
      <w:ind w:left="1134"/>
    </w:pPr>
  </w:style>
  <w:style w:type="character" w:customStyle="1" w:styleId="Styleguide2Char">
    <w:name w:val="Style guide 2 Char"/>
    <w:basedOn w:val="Heading2Char"/>
    <w:link w:val="Styleguide2"/>
    <w:locked/>
    <w:rPr>
      <w:rFonts w:ascii="Arial" w:eastAsia="Times New Roman" w:hAnsi="Arial" w:cs="Times New Roman"/>
      <w:color w:val="2F5496" w:themeColor="accent1" w:themeShade="BF"/>
      <w:sz w:val="20"/>
      <w:szCs w:val="20"/>
    </w:rPr>
  </w:style>
  <w:style w:type="character" w:customStyle="1" w:styleId="StyleGuide3Char">
    <w:name w:val="Style Guide 3 Char"/>
    <w:basedOn w:val="Heading3Char"/>
    <w:link w:val="StyleGuide3"/>
    <w:locked/>
    <w:rPr>
      <w:rFonts w:ascii="Arial" w:eastAsia="Times New Roman" w:hAnsi="Arial" w:cs="Times New Roman"/>
      <w:sz w:val="20"/>
      <w:szCs w:val="20"/>
    </w:rPr>
  </w:style>
  <w:style w:type="paragraph" w:customStyle="1" w:styleId="StyleGuide1">
    <w:name w:val="Style Guide 1"/>
    <w:basedOn w:val="Heading1"/>
    <w:link w:val="StyleGuide1Char"/>
    <w:qFormat/>
    <w:pPr>
      <w:tabs>
        <w:tab w:val="num" w:pos="284"/>
      </w:tabs>
      <w:ind w:left="284" w:hanging="284"/>
    </w:pPr>
    <w:rPr>
      <w:b/>
    </w:rPr>
  </w:style>
  <w:style w:type="character" w:customStyle="1" w:styleId="StyleGuide1Char">
    <w:name w:val="Style Guide 1 Char"/>
    <w:basedOn w:val="Heading1Char"/>
    <w:link w:val="StyleGuide1"/>
    <w:locked/>
    <w:rPr>
      <w:rFonts w:eastAsia="Times New Roman" w:cs="Calibri"/>
      <w:b/>
      <w:color w:val="ED7D31"/>
      <w:kern w:val="28"/>
      <w:sz w:val="32"/>
      <w:szCs w:val="28"/>
    </w:rPr>
  </w:style>
  <w:style w:type="table" w:customStyle="1" w:styleId="TableGrid11">
    <w:name w:val="Table Grid11"/>
    <w:basedOn w:val="TableNormal"/>
    <w:next w:val="TableGrid"/>
    <w:uiPriority w:val="99"/>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
    <w:name w:val="Clause"/>
    <w:basedOn w:val="Normal"/>
    <w:qFormat/>
    <w:pPr>
      <w:keepNext/>
      <w:numPr>
        <w:numId w:val="33"/>
      </w:numPr>
      <w:pBdr>
        <w:bottom w:val="single" w:sz="4" w:space="1" w:color="ED543A"/>
      </w:pBdr>
      <w:spacing w:before="360" w:after="240"/>
      <w:ind w:left="567" w:hanging="567"/>
    </w:pPr>
    <w:rPr>
      <w:rFonts w:ascii="Arial Black" w:hAnsi="Arial Black" w:cs="Arial"/>
      <w:color w:val="ED543A"/>
      <w:sz w:val="24"/>
      <w:szCs w:val="24"/>
      <w:lang w:val="en-US"/>
    </w:rPr>
  </w:style>
  <w:style w:type="paragraph" w:customStyle="1" w:styleId="ClauseSub">
    <w:name w:val="ClauseSub"/>
    <w:basedOn w:val="Normal"/>
    <w:link w:val="ClauseSubChar"/>
    <w:qFormat/>
    <w:pPr>
      <w:numPr>
        <w:ilvl w:val="1"/>
        <w:numId w:val="33"/>
      </w:numPr>
      <w:spacing w:before="120" w:after="240"/>
      <w:jc w:val="both"/>
    </w:pPr>
    <w:rPr>
      <w:rFonts w:cs="Arial"/>
      <w:lang w:val="en-US"/>
    </w:rPr>
  </w:style>
  <w:style w:type="character" w:customStyle="1" w:styleId="ClauseSubChar">
    <w:name w:val="ClauseSub Char"/>
    <w:link w:val="ClauseSub"/>
    <w:locked/>
    <w:rPr>
      <w:rFonts w:eastAsia="Times New Roman" w:cs="Arial"/>
      <w:sz w:val="18"/>
      <w:szCs w:val="18"/>
      <w:lang w:val="en-US"/>
    </w:rPr>
  </w:style>
  <w:style w:type="paragraph" w:customStyle="1" w:styleId="numpara1">
    <w:name w:val="numpara1"/>
    <w:basedOn w:val="Normal"/>
    <w:pPr>
      <w:numPr>
        <w:numId w:val="34"/>
      </w:numPr>
      <w:spacing w:after="240"/>
      <w:jc w:val="both"/>
    </w:pPr>
    <w:rPr>
      <w:rFonts w:cs="Calibri"/>
    </w:rPr>
  </w:style>
  <w:style w:type="paragraph" w:customStyle="1" w:styleId="numpara2">
    <w:name w:val="numpara2"/>
    <w:basedOn w:val="Normal"/>
    <w:pPr>
      <w:numPr>
        <w:ilvl w:val="1"/>
        <w:numId w:val="34"/>
      </w:numPr>
      <w:spacing w:after="240"/>
      <w:jc w:val="both"/>
    </w:pPr>
    <w:rPr>
      <w:rFonts w:cs="Calibri"/>
    </w:rPr>
  </w:style>
  <w:style w:type="paragraph" w:customStyle="1" w:styleId="numpara3">
    <w:name w:val="numpara3"/>
    <w:basedOn w:val="Normal"/>
    <w:pPr>
      <w:numPr>
        <w:ilvl w:val="2"/>
        <w:numId w:val="34"/>
      </w:numPr>
      <w:spacing w:after="240"/>
      <w:jc w:val="both"/>
    </w:pPr>
    <w:rPr>
      <w:rFonts w:cs="Calibri"/>
    </w:rPr>
  </w:style>
  <w:style w:type="paragraph" w:customStyle="1" w:styleId="numpara4">
    <w:name w:val="numpara4"/>
    <w:basedOn w:val="Normal"/>
    <w:pPr>
      <w:numPr>
        <w:ilvl w:val="3"/>
        <w:numId w:val="34"/>
      </w:numPr>
      <w:spacing w:after="240"/>
      <w:jc w:val="both"/>
    </w:pPr>
    <w:rPr>
      <w:rFonts w:cs="Calibri"/>
    </w:rPr>
  </w:style>
  <w:style w:type="paragraph" w:customStyle="1" w:styleId="numpara5">
    <w:name w:val="numpara5"/>
    <w:basedOn w:val="Normal"/>
    <w:pPr>
      <w:numPr>
        <w:ilvl w:val="4"/>
        <w:numId w:val="34"/>
      </w:numPr>
      <w:spacing w:after="240"/>
      <w:jc w:val="both"/>
    </w:pPr>
    <w:rPr>
      <w:rFonts w:cs="Calibri"/>
    </w:rPr>
  </w:style>
  <w:style w:type="table" w:styleId="TableGridLight">
    <w:name w:val="Grid Table Light"/>
    <w:basedOn w:val="TableNormal"/>
    <w:uiPriority w:val="40"/>
    <w:pPr>
      <w:spacing w:after="0" w:line="240" w:lineRule="auto"/>
    </w:pPr>
    <w:rPr>
      <w:rFonts w:eastAsia="Times New Roman"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en-US"/>
    </w:rPr>
  </w:style>
  <w:style w:type="numbering" w:styleId="111111">
    <w:name w:val="Outline List 2"/>
    <w:basedOn w:val="NoList"/>
    <w:semiHidden/>
    <w:unhideWhenUsed/>
    <w:pPr>
      <w:numPr>
        <w:numId w:val="19"/>
      </w:numPr>
    </w:pPr>
  </w:style>
  <w:style w:type="numbering" w:styleId="1ai">
    <w:name w:val="Outline List 1"/>
    <w:basedOn w:val="NoList"/>
    <w:semiHidden/>
    <w:unhideWhenUsed/>
    <w:pPr>
      <w:numPr>
        <w:numId w:val="29"/>
      </w:numPr>
    </w:pPr>
  </w:style>
  <w:style w:type="numbering" w:customStyle="1" w:styleId="Headings">
    <w:name w:val="Headings"/>
    <w:uiPriority w:val="99"/>
    <w:pPr>
      <w:numPr>
        <w:numId w:val="32"/>
      </w:numPr>
    </w:pPr>
  </w:style>
  <w:style w:type="numbering" w:styleId="ArticleSection">
    <w:name w:val="Outline List 3"/>
    <w:basedOn w:val="NoList"/>
    <w:semiHidden/>
    <w:unhideWhenUsed/>
    <w:pPr>
      <w:numPr>
        <w:numId w:val="20"/>
      </w:numPr>
    </w:pPr>
  </w:style>
  <w:style w:type="paragraph" w:styleId="List2">
    <w:name w:val="List 2"/>
    <w:basedOn w:val="Normal"/>
    <w:semiHidden/>
    <w:pPr>
      <w:ind w:left="566" w:hanging="283"/>
    </w:pPr>
  </w:style>
  <w:style w:type="numbering" w:customStyle="1" w:styleId="Headings1">
    <w:name w:val="Headings1"/>
    <w:uiPriority w:val="99"/>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RStdDoc3Char">
    <w:name w:val="HRStdDoc3 Char"/>
    <w:link w:val="HRStdDoc3"/>
    <w:qFormat/>
    <w:locked/>
    <w:rPr>
      <w:rFonts w:ascii="Arial" w:eastAsia="Times New Roman" w:hAnsi="Arial" w:cs="Times New Roman"/>
      <w:szCs w:val="20"/>
      <w:lang w:eastAsia="en-AU"/>
    </w:rPr>
  </w:style>
  <w:style w:type="paragraph" w:customStyle="1" w:styleId="HRStdDoc2">
    <w:name w:val="HRStdDoc2"/>
    <w:qFormat/>
    <w:pPr>
      <w:keepNext/>
      <w:spacing w:before="120" w:after="240" w:line="288" w:lineRule="auto"/>
    </w:pPr>
    <w:rPr>
      <w:rFonts w:ascii="Arial" w:eastAsia="Times New Roman" w:hAnsi="Arial" w:cs="Times New Roman"/>
      <w:b/>
      <w:szCs w:val="20"/>
      <w:lang w:eastAsia="en-AU"/>
    </w:rPr>
  </w:style>
  <w:style w:type="paragraph" w:customStyle="1" w:styleId="HRStdDoc3">
    <w:name w:val="HRStdDoc3"/>
    <w:link w:val="HRStdDoc3Char"/>
    <w:qFormat/>
    <w:pPr>
      <w:spacing w:after="240" w:line="288" w:lineRule="auto"/>
    </w:pPr>
    <w:rPr>
      <w:rFonts w:ascii="Arial" w:eastAsia="Times New Roman" w:hAnsi="Arial" w:cs="Times New Roman"/>
      <w:szCs w:val="20"/>
      <w:lang w:eastAsia="en-AU"/>
    </w:rPr>
  </w:style>
  <w:style w:type="paragraph" w:customStyle="1" w:styleId="HRStdDoc4">
    <w:name w:val="HRStdDoc4"/>
    <w:qFormat/>
    <w:pPr>
      <w:spacing w:after="240" w:line="288" w:lineRule="auto"/>
    </w:pPr>
    <w:rPr>
      <w:rFonts w:ascii="Arial" w:eastAsia="Times New Roman" w:hAnsi="Arial" w:cs="Times New Roman"/>
      <w:szCs w:val="20"/>
      <w:lang w:eastAsia="en-AU"/>
    </w:r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llLegal1">
    <w:name w:val="Dell Legal 1"/>
    <w:basedOn w:val="Normal"/>
    <w:next w:val="Normal"/>
    <w:uiPriority w:val="99"/>
    <w:pPr>
      <w:keepNext/>
      <w:keepLines/>
      <w:spacing w:before="240" w:after="60" w:line="200" w:lineRule="exact"/>
      <w:ind w:left="360" w:hanging="360"/>
      <w:outlineLvl w:val="0"/>
    </w:pPr>
    <w:rPr>
      <w:rFonts w:ascii="Arial" w:eastAsia="PMingLiU" w:hAnsi="Arial" w:cs="Arial"/>
      <w:sz w:val="20"/>
      <w:szCs w:val="20"/>
    </w:rPr>
  </w:style>
  <w:style w:type="paragraph" w:customStyle="1" w:styleId="DellLegal2">
    <w:name w:val="Dell Legal 2"/>
    <w:basedOn w:val="Normal"/>
    <w:next w:val="Normal"/>
    <w:uiPriority w:val="99"/>
    <w:pPr>
      <w:keepNext/>
      <w:widowControl w:val="0"/>
      <w:spacing w:after="60" w:line="200" w:lineRule="exact"/>
      <w:ind w:left="360" w:hanging="360"/>
      <w:outlineLvl w:val="1"/>
    </w:pPr>
    <w:rPr>
      <w:rFonts w:ascii="Arial" w:eastAsia="PMingLiU" w:hAnsi="Arial" w:cs="Arial"/>
      <w:sz w:val="16"/>
      <w:szCs w:val="16"/>
    </w:rPr>
  </w:style>
  <w:style w:type="paragraph" w:customStyle="1" w:styleId="DellLegal3">
    <w:name w:val="Dell Legal 3"/>
    <w:basedOn w:val="Normal"/>
    <w:next w:val="Normal"/>
    <w:uiPriority w:val="99"/>
    <w:pPr>
      <w:keepNext/>
      <w:widowControl w:val="0"/>
      <w:spacing w:after="60" w:line="200" w:lineRule="exact"/>
      <w:ind w:left="720" w:hanging="360"/>
      <w:outlineLvl w:val="2"/>
    </w:pPr>
    <w:rPr>
      <w:rFonts w:ascii="Arial" w:eastAsia="PMingLiU" w:hAnsi="Arial" w:cs="Arial"/>
      <w:sz w:val="16"/>
      <w:szCs w:val="16"/>
      <w:lang w:eastAsia="zh-TW"/>
    </w:rPr>
  </w:style>
  <w:style w:type="paragraph" w:customStyle="1" w:styleId="DellLegal4">
    <w:name w:val="Dell Legal 4"/>
    <w:basedOn w:val="Normal"/>
    <w:next w:val="Normal"/>
    <w:uiPriority w:val="99"/>
    <w:pPr>
      <w:keepNext/>
      <w:widowControl w:val="0"/>
      <w:tabs>
        <w:tab w:val="num" w:pos="2081"/>
      </w:tabs>
      <w:spacing w:line="240" w:lineRule="atLeast"/>
      <w:ind w:left="2041" w:hanging="680"/>
      <w:outlineLvl w:val="3"/>
    </w:pPr>
    <w:rPr>
      <w:rFonts w:ascii="Arial" w:eastAsia="PMingLiU" w:hAnsi="Arial" w:cs="Arial"/>
      <w:sz w:val="16"/>
      <w:szCs w:val="16"/>
    </w:rPr>
  </w:style>
  <w:style w:type="paragraph" w:customStyle="1" w:styleId="DellLegal5">
    <w:name w:val="Dell Legal 5"/>
    <w:basedOn w:val="Normal"/>
    <w:next w:val="Normal"/>
    <w:uiPriority w:val="99"/>
    <w:pPr>
      <w:keepNext/>
      <w:widowControl w:val="0"/>
      <w:tabs>
        <w:tab w:val="left" w:pos="709"/>
        <w:tab w:val="num" w:pos="2722"/>
      </w:tabs>
      <w:spacing w:line="240" w:lineRule="atLeast"/>
      <w:ind w:left="2722" w:hanging="681"/>
      <w:outlineLvl w:val="4"/>
    </w:pPr>
    <w:rPr>
      <w:rFonts w:ascii="Univers" w:eastAsia="PMingLiU" w:hAnsi="Univers" w:cs="Arial"/>
    </w:rPr>
  </w:style>
  <w:style w:type="paragraph" w:customStyle="1" w:styleId="DellLegal6">
    <w:name w:val="Dell Legal 6"/>
    <w:basedOn w:val="Normal"/>
    <w:next w:val="Normal"/>
    <w:uiPriority w:val="99"/>
    <w:pPr>
      <w:keepNext/>
      <w:widowControl w:val="0"/>
      <w:tabs>
        <w:tab w:val="left" w:pos="709"/>
        <w:tab w:val="num" w:pos="3442"/>
      </w:tabs>
      <w:spacing w:line="240" w:lineRule="atLeast"/>
      <w:ind w:left="3402" w:hanging="680"/>
      <w:outlineLvl w:val="5"/>
    </w:pPr>
    <w:rPr>
      <w:rFonts w:ascii="Univers" w:eastAsia="PMingLiU" w:hAnsi="Univers" w:cs="Arial"/>
    </w:rPr>
  </w:style>
  <w:style w:type="paragraph" w:customStyle="1" w:styleId="LegalVisionNormal">
    <w:name w:val="LegalVision Normal"/>
    <w:basedOn w:val="Normal"/>
    <w:pPr>
      <w:spacing w:before="120"/>
      <w:jc w:val="both"/>
      <w:outlineLvl w:val="1"/>
    </w:pPr>
    <w:rPr>
      <w:rFonts w:ascii="Calibri" w:eastAsia="Cambria" w:hAnsi="Calibri" w:cs="Times New Roman"/>
      <w:szCs w:val="22"/>
    </w:rPr>
  </w:style>
  <w:style w:type="paragraph" w:customStyle="1" w:styleId="LegalVisionBackground1">
    <w:name w:val="LegalVision Background 1"/>
    <w:basedOn w:val="Normal"/>
    <w:next w:val="Normal"/>
    <w:pPr>
      <w:numPr>
        <w:numId w:val="36"/>
      </w:numPr>
      <w:spacing w:after="140" w:line="280" w:lineRule="atLeast"/>
      <w:outlineLvl w:val="0"/>
    </w:pPr>
    <w:rPr>
      <w:lang w:eastAsia="en-AU"/>
    </w:rPr>
  </w:style>
  <w:style w:type="paragraph" w:customStyle="1" w:styleId="LegalVisionBackground2">
    <w:name w:val="LegalVision Background 2"/>
    <w:basedOn w:val="Normal"/>
    <w:next w:val="Normal"/>
    <w:pPr>
      <w:numPr>
        <w:ilvl w:val="1"/>
        <w:numId w:val="36"/>
      </w:numPr>
      <w:tabs>
        <w:tab w:val="clear" w:pos="1400"/>
      </w:tabs>
      <w:spacing w:after="140" w:line="280" w:lineRule="atLeast"/>
      <w:outlineLvl w:val="1"/>
    </w:pPr>
    <w:rPr>
      <w:rFonts w:ascii="Times New Roman" w:hAnsi="Times New Roman" w:cs="Times New Roman"/>
      <w:sz w:val="22"/>
      <w:szCs w:val="20"/>
      <w:lang w:eastAsia="en-AU"/>
    </w:rPr>
  </w:style>
  <w:style w:type="paragraph" w:customStyle="1" w:styleId="Standard1">
    <w:name w:val="Standard 1"/>
    <w:basedOn w:val="Normal"/>
    <w:pPr>
      <w:tabs>
        <w:tab w:val="num" w:pos="720"/>
      </w:tabs>
      <w:spacing w:before="120"/>
      <w:ind w:left="720" w:hanging="720"/>
      <w:jc w:val="both"/>
      <w:outlineLvl w:val="0"/>
    </w:pPr>
    <w:rPr>
      <w:rFonts w:cs="Calibri"/>
      <w:b/>
      <w:color w:val="ED7D31" w:themeColor="accent2"/>
      <w:sz w:val="20"/>
      <w:szCs w:val="20"/>
    </w:rPr>
  </w:style>
  <w:style w:type="paragraph" w:customStyle="1" w:styleId="Standard2">
    <w:name w:val="Standard 2"/>
    <w:basedOn w:val="Normal"/>
    <w:pPr>
      <w:tabs>
        <w:tab w:val="num" w:pos="720"/>
      </w:tabs>
      <w:spacing w:after="60"/>
      <w:ind w:left="720" w:hanging="720"/>
      <w:jc w:val="both"/>
      <w:outlineLvl w:val="1"/>
    </w:pPr>
    <w:rPr>
      <w:rFonts w:ascii="Calibri" w:eastAsia="Calibri" w:hAnsi="Calibri" w:cs="Calibri"/>
      <w:b/>
    </w:rPr>
  </w:style>
  <w:style w:type="paragraph" w:customStyle="1" w:styleId="Standard3">
    <w:name w:val="Standard 3"/>
    <w:basedOn w:val="Normal"/>
    <w:pPr>
      <w:tabs>
        <w:tab w:val="num" w:pos="1440"/>
      </w:tabs>
      <w:spacing w:before="120"/>
      <w:ind w:left="1440" w:hanging="720"/>
      <w:jc w:val="both"/>
      <w:outlineLvl w:val="2"/>
    </w:pPr>
    <w:rPr>
      <w:rFonts w:ascii="Verdana" w:hAnsi="Verdan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06788">
      <w:bodyDiv w:val="1"/>
      <w:marLeft w:val="0"/>
      <w:marRight w:val="0"/>
      <w:marTop w:val="0"/>
      <w:marBottom w:val="0"/>
      <w:divBdr>
        <w:top w:val="none" w:sz="0" w:space="0" w:color="auto"/>
        <w:left w:val="none" w:sz="0" w:space="0" w:color="auto"/>
        <w:bottom w:val="none" w:sz="0" w:space="0" w:color="auto"/>
        <w:right w:val="none" w:sz="0" w:space="0" w:color="auto"/>
      </w:divBdr>
    </w:div>
    <w:div w:id="1310786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1245F2767BAE4FB379B95D7B0F7DD5" ma:contentTypeVersion="7" ma:contentTypeDescription="Create a new document." ma:contentTypeScope="" ma:versionID="7e4b28fc58110e34d646fa1b87b6fa5d">
  <xsd:schema xmlns:xsd="http://www.w3.org/2001/XMLSchema" xmlns:xs="http://www.w3.org/2001/XMLSchema" xmlns:p="http://schemas.microsoft.com/office/2006/metadata/properties" xmlns:ns3="b456867d-8180-4bf6-87cc-51012baf4044" targetNamespace="http://schemas.microsoft.com/office/2006/metadata/properties" ma:root="true" ma:fieldsID="d7eee58465d98d0e2bc295bdde09c888" ns3:_="">
    <xsd:import namespace="b456867d-8180-4bf6-87cc-51012baf40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6867d-8180-4bf6-87cc-51012baf40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BC2BB-B1CF-48B6-BF21-D2C75D25C203}">
  <ds:schemaRefs>
    <ds:schemaRef ds:uri="http://schemas.openxmlformats.org/officeDocument/2006/bibliography"/>
  </ds:schemaRefs>
</ds:datastoreItem>
</file>

<file path=customXml/itemProps2.xml><?xml version="1.0" encoding="utf-8"?>
<ds:datastoreItem xmlns:ds="http://schemas.openxmlformats.org/officeDocument/2006/customXml" ds:itemID="{C2874796-DD81-4BC9-8686-291ADDED1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6867d-8180-4bf6-87cc-51012baf4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6BCC2-BEE9-456A-AB66-EDF84FBA028B}">
  <ds:schemaRefs>
    <ds:schemaRef ds:uri="http://schemas.microsoft.com/sharepoint/v3/contenttype/forms"/>
  </ds:schemaRefs>
</ds:datastoreItem>
</file>

<file path=customXml/itemProps4.xml><?xml version="1.0" encoding="utf-8"?>
<ds:datastoreItem xmlns:ds="http://schemas.openxmlformats.org/officeDocument/2006/customXml" ds:itemID="{C7D02263-2005-4B19-AE95-95F421BBAA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7091</Words>
  <Characters>40422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V.2.0 SaaS</vt:lpstr>
    </vt:vector>
  </TitlesOfParts>
  <Company>
  </Company>
  <LinksUpToDate>false</LinksUpToDate>
  <CharactersWithSpaces>47419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 SaaS</dc:title>
  <dc:subject>
  </dc:subject>
  <dc:creator>LegalVision</dc:creator>
  <cp:keywords>
  </cp:keywords>
  <dc:description>
  </dc:description>
  <cp:lastModifiedBy>Terry MacDonald</cp:lastModifiedBy>
  <cp:revision>5</cp:revision>
  <cp:lastPrinted>2019-07-05T04:41:00Z</cp:lastPrinted>
  <dcterms:created xsi:type="dcterms:W3CDTF">2021-11-23T20:20:00Z</dcterms:created>
  <dcterms:modified xsi:type="dcterms:W3CDTF">2021-11-23T20:23:00Z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0x0101003D1245F2767BAE4FB379B95D7B0F7DD5</vt:lpwstr>
  </property>
</Properties>
</file>